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ACFDF9" w14:textId="77777777" w:rsidR="00C051F9" w:rsidRPr="009A09EC" w:rsidRDefault="00C051F9" w:rsidP="00C2714C">
      <w:pPr>
        <w:spacing w:line="360" w:lineRule="auto"/>
        <w:jc w:val="both"/>
        <w:outlineLvl w:val="0"/>
        <w:rPr>
          <w:rFonts w:ascii="Times New Roman" w:hAnsi="Times New Roman" w:cs="Times New Roman"/>
          <w:b/>
          <w:color w:val="000000" w:themeColor="text1"/>
          <w:szCs w:val="21"/>
        </w:rPr>
      </w:pPr>
      <w:r w:rsidRPr="009A09EC">
        <w:rPr>
          <w:rFonts w:ascii="Times New Roman" w:hAnsi="Times New Roman" w:cs="Times New Roman"/>
          <w:b/>
          <w:color w:val="000000" w:themeColor="text1"/>
          <w:szCs w:val="21"/>
        </w:rPr>
        <w:t>Supplemental Information</w:t>
      </w:r>
    </w:p>
    <w:p w14:paraId="7797F70C" w14:textId="77777777" w:rsidR="00C051F9" w:rsidRDefault="00C051F9" w:rsidP="00C2714C">
      <w:pPr>
        <w:spacing w:line="360" w:lineRule="auto"/>
        <w:jc w:val="both"/>
        <w:rPr>
          <w:rFonts w:ascii="Times New Roman" w:hAnsi="Times New Roman" w:cs="Times New Roman"/>
          <w:b/>
          <w:color w:val="000000" w:themeColor="text1"/>
          <w:sz w:val="20"/>
          <w:szCs w:val="20"/>
        </w:rPr>
      </w:pPr>
    </w:p>
    <w:p w14:paraId="7A168E43" w14:textId="0E85C43D" w:rsidR="00BC20F4" w:rsidRPr="006B7901" w:rsidRDefault="009A09EC" w:rsidP="00C2714C">
      <w:pPr>
        <w:spacing w:line="360" w:lineRule="auto"/>
        <w:jc w:val="both"/>
        <w:rPr>
          <w:rFonts w:ascii="Times New Roman" w:hAnsi="Times New Roman" w:cs="Times New Roman"/>
          <w:b/>
          <w:color w:val="000000" w:themeColor="text1"/>
          <w:sz w:val="20"/>
          <w:szCs w:val="20"/>
        </w:rPr>
      </w:pPr>
      <w:r>
        <w:rPr>
          <w:rFonts w:ascii="Times New Roman" w:hAnsi="Times New Roman" w:cs="Times New Roman" w:hint="eastAsia"/>
          <w:b/>
          <w:color w:val="000000" w:themeColor="text1"/>
          <w:sz w:val="20"/>
          <w:szCs w:val="20"/>
        </w:rPr>
        <w:t>S</w:t>
      </w:r>
      <w:r>
        <w:rPr>
          <w:rFonts w:ascii="Times New Roman" w:hAnsi="Times New Roman" w:cs="Times New Roman"/>
          <w:b/>
          <w:color w:val="000000" w:themeColor="text1"/>
          <w:sz w:val="20"/>
          <w:szCs w:val="20"/>
        </w:rPr>
        <w:t>upplemental Data</w:t>
      </w:r>
    </w:p>
    <w:p w14:paraId="4E28E386" w14:textId="05BCF7E3" w:rsidR="009A09EC" w:rsidRDefault="004A13D7" w:rsidP="00AB7995">
      <w:pPr>
        <w:spacing w:line="360" w:lineRule="auto"/>
        <w:jc w:val="center"/>
        <w:rPr>
          <w:rFonts w:ascii="Times New Roman" w:hAnsi="Times New Roman" w:cs="Times New Roman"/>
          <w:color w:val="000000" w:themeColor="text1"/>
          <w:sz w:val="20"/>
          <w:szCs w:val="20"/>
        </w:rPr>
      </w:pPr>
      <w:r>
        <w:rPr>
          <w:rFonts w:ascii="Times New Roman" w:hAnsi="Times New Roman" w:cs="Times New Roman"/>
          <w:noProof/>
          <w:color w:val="000000" w:themeColor="text1"/>
          <w:sz w:val="20"/>
          <w:szCs w:val="20"/>
        </w:rPr>
        <w:drawing>
          <wp:inline distT="0" distB="0" distL="0" distR="0" wp14:anchorId="3D7E647B" wp14:editId="67951D67">
            <wp:extent cx="4705958" cy="4019909"/>
            <wp:effectExtent l="0" t="0" r="6350" b="0"/>
            <wp:docPr id="3"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折线图&#10;&#10;描述已自动生成"/>
                    <pic:cNvPicPr/>
                  </pic:nvPicPr>
                  <pic:blipFill>
                    <a:blip r:embed="rId6" cstate="print">
                      <a:extLst>
                        <a:ext uri="{28A0092B-C50C-407E-A947-70E740481C1C}">
                          <a14:useLocalDpi xmlns:a14="http://schemas.microsoft.com/office/drawing/2010/main" val="0"/>
                        </a:ext>
                      </a:extLst>
                    </a:blip>
                    <a:stretch>
                      <a:fillRect/>
                    </a:stretch>
                  </pic:blipFill>
                  <pic:spPr>
                    <a:xfrm>
                      <a:off x="0" y="0"/>
                      <a:ext cx="4708400" cy="4021995"/>
                    </a:xfrm>
                    <a:prstGeom prst="rect">
                      <a:avLst/>
                    </a:prstGeom>
                  </pic:spPr>
                </pic:pic>
              </a:graphicData>
            </a:graphic>
          </wp:inline>
        </w:drawing>
      </w:r>
    </w:p>
    <w:p w14:paraId="11AD6AD7" w14:textId="65769C04" w:rsidR="009A09EC" w:rsidRPr="009A09EC" w:rsidRDefault="009A09EC" w:rsidP="00C2714C">
      <w:pPr>
        <w:spacing w:line="360" w:lineRule="auto"/>
        <w:jc w:val="both"/>
        <w:rPr>
          <w:rFonts w:ascii="Times New Roman" w:hAnsi="Times New Roman" w:cs="Times New Roman"/>
          <w:b/>
          <w:bCs/>
          <w:sz w:val="20"/>
          <w:szCs w:val="20"/>
        </w:rPr>
      </w:pPr>
      <w:r w:rsidRPr="009A09EC">
        <w:rPr>
          <w:rFonts w:ascii="Times New Roman" w:hAnsi="Times New Roman" w:cs="Times New Roman"/>
          <w:b/>
          <w:bCs/>
          <w:sz w:val="20"/>
          <w:szCs w:val="20"/>
        </w:rPr>
        <w:t>Fig S</w:t>
      </w:r>
      <w:r w:rsidR="006B7901">
        <w:rPr>
          <w:rFonts w:ascii="Times New Roman" w:hAnsi="Times New Roman" w:cs="Times New Roman"/>
          <w:b/>
          <w:bCs/>
          <w:sz w:val="20"/>
          <w:szCs w:val="20"/>
        </w:rPr>
        <w:t>1</w:t>
      </w:r>
      <w:r w:rsidRPr="009A09EC">
        <w:rPr>
          <w:rFonts w:ascii="Times New Roman" w:hAnsi="Times New Roman" w:cs="Times New Roman"/>
          <w:b/>
          <w:bCs/>
          <w:sz w:val="20"/>
          <w:szCs w:val="20"/>
        </w:rPr>
        <w:t xml:space="preserve">. The plasma concentration of </w:t>
      </w:r>
      <w:r w:rsidR="00B55B31">
        <w:rPr>
          <w:rFonts w:ascii="Times New Roman" w:hAnsi="Times New Roman" w:cs="Times New Roman"/>
          <w:b/>
          <w:bCs/>
          <w:sz w:val="20"/>
          <w:szCs w:val="20"/>
        </w:rPr>
        <w:t>P</w:t>
      </w:r>
      <w:r w:rsidRPr="009A09EC">
        <w:rPr>
          <w:rFonts w:ascii="Times New Roman" w:hAnsi="Times New Roman" w:cs="Times New Roman"/>
          <w:b/>
          <w:bCs/>
          <w:sz w:val="20"/>
          <w:szCs w:val="20"/>
        </w:rPr>
        <w:t xml:space="preserve">ropofol after </w:t>
      </w:r>
      <w:proofErr w:type="spellStart"/>
      <w:r w:rsidRPr="009A09EC">
        <w:rPr>
          <w:rFonts w:ascii="Times New Roman" w:hAnsi="Times New Roman" w:cs="Times New Roman"/>
          <w:b/>
          <w:bCs/>
          <w:sz w:val="20"/>
          <w:szCs w:val="20"/>
        </w:rPr>
        <w:t>i.p.</w:t>
      </w:r>
      <w:proofErr w:type="spellEnd"/>
      <w:r w:rsidRPr="009A09EC">
        <w:rPr>
          <w:rFonts w:ascii="Times New Roman" w:hAnsi="Times New Roman" w:cs="Times New Roman"/>
          <w:b/>
          <w:bCs/>
          <w:sz w:val="20"/>
          <w:szCs w:val="20"/>
        </w:rPr>
        <w:t xml:space="preserve"> injection of 4</w:t>
      </w:r>
      <w:r w:rsidR="004A13D7">
        <w:rPr>
          <w:rFonts w:ascii="Times New Roman" w:hAnsi="Times New Roman" w:cs="Times New Roman"/>
          <w:b/>
          <w:bCs/>
          <w:sz w:val="20"/>
          <w:szCs w:val="20"/>
        </w:rPr>
        <w:t xml:space="preserve"> </w:t>
      </w:r>
      <w:r w:rsidRPr="009A09EC">
        <w:rPr>
          <w:rFonts w:ascii="Times New Roman" w:hAnsi="Times New Roman" w:cs="Times New Roman"/>
          <w:b/>
          <w:bCs/>
          <w:sz w:val="20"/>
          <w:szCs w:val="20"/>
        </w:rPr>
        <w:t>mg.kg</w:t>
      </w:r>
      <w:r w:rsidRPr="009A09EC">
        <w:rPr>
          <w:rFonts w:ascii="Times New Roman" w:hAnsi="Times New Roman" w:cs="Times New Roman"/>
          <w:b/>
          <w:bCs/>
          <w:sz w:val="20"/>
          <w:szCs w:val="20"/>
          <w:vertAlign w:val="superscript"/>
        </w:rPr>
        <w:t>-1</w:t>
      </w:r>
      <w:r w:rsidRPr="009A09EC">
        <w:rPr>
          <w:rFonts w:ascii="Times New Roman" w:hAnsi="Times New Roman" w:cs="Times New Roman"/>
          <w:b/>
          <w:bCs/>
          <w:sz w:val="20"/>
          <w:szCs w:val="20"/>
        </w:rPr>
        <w:t xml:space="preserve"> Propofol.</w:t>
      </w:r>
    </w:p>
    <w:p w14:paraId="44E887CE" w14:textId="55EE983E" w:rsidR="009A09EC" w:rsidRPr="009A09EC" w:rsidRDefault="009A09EC" w:rsidP="00C2714C">
      <w:pPr>
        <w:spacing w:line="360" w:lineRule="auto"/>
        <w:jc w:val="both"/>
        <w:rPr>
          <w:rFonts w:ascii="Times New Roman" w:hAnsi="Times New Roman" w:cs="Times New Roman"/>
          <w:sz w:val="20"/>
          <w:szCs w:val="20"/>
        </w:rPr>
      </w:pPr>
      <w:r w:rsidRPr="009A09EC">
        <w:rPr>
          <w:rFonts w:ascii="Times New Roman" w:hAnsi="Times New Roman" w:cs="Times New Roman"/>
          <w:sz w:val="20"/>
          <w:szCs w:val="20"/>
        </w:rPr>
        <w:t xml:space="preserve">The plasma concentration of </w:t>
      </w:r>
      <w:r w:rsidR="001D53DC">
        <w:rPr>
          <w:rFonts w:ascii="Times New Roman" w:hAnsi="Times New Roman" w:cs="Times New Roman"/>
          <w:sz w:val="20"/>
          <w:szCs w:val="20"/>
        </w:rPr>
        <w:t>P</w:t>
      </w:r>
      <w:r w:rsidRPr="009A09EC">
        <w:rPr>
          <w:rFonts w:ascii="Times New Roman" w:hAnsi="Times New Roman" w:cs="Times New Roman"/>
          <w:sz w:val="20"/>
          <w:szCs w:val="20"/>
        </w:rPr>
        <w:t xml:space="preserve">ropofol </w:t>
      </w:r>
      <w:r w:rsidR="001D53DC">
        <w:rPr>
          <w:rFonts w:ascii="Times New Roman" w:hAnsi="Times New Roman" w:cs="Times New Roman"/>
          <w:sz w:val="20"/>
          <w:szCs w:val="20"/>
        </w:rPr>
        <w:t xml:space="preserve">evaluated </w:t>
      </w:r>
      <w:r w:rsidRPr="009A09EC">
        <w:rPr>
          <w:rFonts w:ascii="Times New Roman" w:hAnsi="Times New Roman" w:cs="Times New Roman"/>
          <w:sz w:val="20"/>
          <w:szCs w:val="20"/>
        </w:rPr>
        <w:t xml:space="preserve">by HPLC in the first hour after </w:t>
      </w:r>
      <w:proofErr w:type="spellStart"/>
      <w:r w:rsidRPr="009A09EC">
        <w:rPr>
          <w:rFonts w:ascii="Times New Roman" w:hAnsi="Times New Roman" w:cs="Times New Roman"/>
          <w:sz w:val="20"/>
          <w:szCs w:val="20"/>
        </w:rPr>
        <w:t>i.p.</w:t>
      </w:r>
      <w:proofErr w:type="spellEnd"/>
      <w:r w:rsidRPr="009A09EC">
        <w:rPr>
          <w:rFonts w:ascii="Times New Roman" w:hAnsi="Times New Roman" w:cs="Times New Roman"/>
          <w:sz w:val="20"/>
          <w:szCs w:val="20"/>
        </w:rPr>
        <w:t xml:space="preserve"> injection of 4</w:t>
      </w:r>
      <w:r w:rsidR="004A13D7">
        <w:rPr>
          <w:rFonts w:ascii="Times New Roman" w:hAnsi="Times New Roman" w:cs="Times New Roman"/>
          <w:sz w:val="20"/>
          <w:szCs w:val="20"/>
        </w:rPr>
        <w:t xml:space="preserve"> </w:t>
      </w:r>
      <w:r w:rsidRPr="009A09EC">
        <w:rPr>
          <w:rFonts w:ascii="Times New Roman" w:hAnsi="Times New Roman" w:cs="Times New Roman"/>
          <w:sz w:val="20"/>
          <w:szCs w:val="20"/>
        </w:rPr>
        <w:t>mg.kg</w:t>
      </w:r>
      <w:r w:rsidRPr="009A09EC">
        <w:rPr>
          <w:rFonts w:ascii="Times New Roman" w:hAnsi="Times New Roman" w:cs="Times New Roman"/>
          <w:sz w:val="20"/>
          <w:szCs w:val="20"/>
          <w:vertAlign w:val="superscript"/>
        </w:rPr>
        <w:t>-1</w:t>
      </w:r>
      <w:r w:rsidRPr="009A09EC">
        <w:rPr>
          <w:rFonts w:ascii="Times New Roman" w:hAnsi="Times New Roman" w:cs="Times New Roman"/>
          <w:sz w:val="20"/>
          <w:szCs w:val="20"/>
        </w:rPr>
        <w:t xml:space="preserve"> Propofol. </w:t>
      </w:r>
    </w:p>
    <w:p w14:paraId="251E0CF2" w14:textId="6B42FD3F" w:rsidR="00C97597" w:rsidRPr="00276751" w:rsidRDefault="00C97597" w:rsidP="00C2714C">
      <w:pPr>
        <w:spacing w:line="360" w:lineRule="auto"/>
        <w:jc w:val="both"/>
        <w:rPr>
          <w:rFonts w:ascii="Times New Roman" w:hAnsi="Times New Roman" w:cs="Times New Roman"/>
          <w:sz w:val="20"/>
          <w:szCs w:val="20"/>
        </w:rPr>
      </w:pPr>
      <w:r>
        <w:rPr>
          <w:rFonts w:ascii="Times New Roman" w:hAnsi="Times New Roman" w:cs="Times New Roman"/>
          <w:sz w:val="20"/>
          <w:szCs w:val="20"/>
        </w:rPr>
        <w:br w:type="page"/>
      </w:r>
    </w:p>
    <w:p w14:paraId="085EF0DE" w14:textId="5B07FB7B" w:rsidR="00C97597" w:rsidRDefault="00D44935" w:rsidP="00AB7995">
      <w:pPr>
        <w:spacing w:line="360" w:lineRule="auto"/>
        <w:jc w:val="center"/>
        <w:rPr>
          <w:rFonts w:ascii="Times New Roman" w:hAnsi="Times New Roman" w:cs="Times New Roman"/>
          <w:b/>
          <w:bCs/>
          <w:sz w:val="20"/>
          <w:szCs w:val="20"/>
        </w:rPr>
      </w:pPr>
      <w:r>
        <w:rPr>
          <w:rFonts w:ascii="Times New Roman" w:hAnsi="Times New Roman" w:cs="Times New Roman"/>
          <w:b/>
          <w:bCs/>
          <w:noProof/>
          <w:sz w:val="20"/>
          <w:szCs w:val="20"/>
        </w:rPr>
        <w:lastRenderedPageBreak/>
        <w:drawing>
          <wp:inline distT="0" distB="0" distL="0" distR="0" wp14:anchorId="5C478C20" wp14:editId="57D2FECE">
            <wp:extent cx="5270500" cy="4629785"/>
            <wp:effectExtent l="0" t="0" r="0" b="5715"/>
            <wp:docPr id="1"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折线图&#10;&#10;描述已自动生成"/>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0500" cy="4629785"/>
                    </a:xfrm>
                    <a:prstGeom prst="rect">
                      <a:avLst/>
                    </a:prstGeom>
                  </pic:spPr>
                </pic:pic>
              </a:graphicData>
            </a:graphic>
          </wp:inline>
        </w:drawing>
      </w:r>
    </w:p>
    <w:p w14:paraId="3D4B16E4" w14:textId="6AFD8745" w:rsidR="009A09EC" w:rsidRPr="009A09EC" w:rsidRDefault="009A09EC" w:rsidP="00C2714C">
      <w:pPr>
        <w:spacing w:line="360" w:lineRule="auto"/>
        <w:jc w:val="both"/>
        <w:rPr>
          <w:rFonts w:ascii="Times New Roman" w:hAnsi="Times New Roman" w:cs="Times New Roman"/>
          <w:b/>
          <w:bCs/>
          <w:sz w:val="20"/>
          <w:szCs w:val="20"/>
        </w:rPr>
      </w:pPr>
      <w:r w:rsidRPr="009A09EC">
        <w:rPr>
          <w:rFonts w:ascii="Times New Roman" w:hAnsi="Times New Roman" w:cs="Times New Roman"/>
          <w:b/>
          <w:bCs/>
          <w:sz w:val="20"/>
          <w:szCs w:val="20"/>
        </w:rPr>
        <w:t>Fig S</w:t>
      </w:r>
      <w:r w:rsidR="006B7901">
        <w:rPr>
          <w:rFonts w:ascii="Times New Roman" w:hAnsi="Times New Roman" w:cs="Times New Roman"/>
          <w:b/>
          <w:bCs/>
          <w:sz w:val="20"/>
          <w:szCs w:val="20"/>
        </w:rPr>
        <w:t>2</w:t>
      </w:r>
      <w:r w:rsidRPr="009A09EC">
        <w:rPr>
          <w:rFonts w:ascii="Times New Roman" w:hAnsi="Times New Roman" w:cs="Times New Roman"/>
          <w:b/>
          <w:bCs/>
          <w:sz w:val="20"/>
          <w:szCs w:val="20"/>
        </w:rPr>
        <w:t>. Effect of different concentrations of Propofol on NSCs proliferation.</w:t>
      </w:r>
    </w:p>
    <w:p w14:paraId="04BA030C" w14:textId="135E9133" w:rsidR="009A09EC" w:rsidRPr="009A09EC" w:rsidRDefault="00D44935" w:rsidP="00C2714C">
      <w:pPr>
        <w:spacing w:line="360" w:lineRule="auto"/>
        <w:jc w:val="both"/>
        <w:rPr>
          <w:rFonts w:ascii="Times New Roman" w:hAnsi="Times New Roman" w:cs="Times New Roman"/>
          <w:sz w:val="20"/>
          <w:szCs w:val="20"/>
        </w:rPr>
      </w:pPr>
      <w:r>
        <w:rPr>
          <w:rFonts w:ascii="Times New Roman" w:hAnsi="Times New Roman" w:cs="Times New Roman"/>
          <w:b/>
          <w:bCs/>
          <w:sz w:val="20"/>
          <w:szCs w:val="20"/>
        </w:rPr>
        <w:t>A</w:t>
      </w:r>
      <w:r w:rsidR="009A09EC" w:rsidRPr="009A09EC">
        <w:rPr>
          <w:rFonts w:ascii="Times New Roman" w:hAnsi="Times New Roman" w:cs="Times New Roman"/>
          <w:sz w:val="20"/>
          <w:szCs w:val="20"/>
        </w:rPr>
        <w:t xml:space="preserve"> </w:t>
      </w:r>
      <w:r w:rsidR="004A13D7" w:rsidRPr="009A09EC">
        <w:rPr>
          <w:rFonts w:ascii="Times New Roman" w:hAnsi="Times New Roman" w:cs="Times New Roman"/>
          <w:sz w:val="20"/>
          <w:szCs w:val="20"/>
        </w:rPr>
        <w:t>Growth curves of NSCs as assessed by direct counting after treatment with different concentrations of Propofol.</w:t>
      </w:r>
      <w:r w:rsidR="004A13D7" w:rsidRPr="00F2799D">
        <w:rPr>
          <w:rFonts w:ascii="Times New Roman" w:hAnsi="Times New Roman" w:cs="Times New Roman"/>
          <w:sz w:val="20"/>
          <w:szCs w:val="20"/>
        </w:rPr>
        <w:t xml:space="preserve"> </w:t>
      </w:r>
      <w:r w:rsidR="004A13D7">
        <w:rPr>
          <w:rFonts w:ascii="Times New Roman" w:hAnsi="Times New Roman" w:cs="Times New Roman" w:hint="eastAsia"/>
          <w:sz w:val="20"/>
          <w:szCs w:val="20"/>
        </w:rPr>
        <w:t>N</w:t>
      </w:r>
      <w:r w:rsidR="004A13D7" w:rsidRPr="00BF581B">
        <w:rPr>
          <w:rFonts w:ascii="Times New Roman" w:hAnsi="Times New Roman" w:cs="Times New Roman"/>
          <w:sz w:val="20"/>
          <w:szCs w:val="20"/>
        </w:rPr>
        <w:t>=3</w:t>
      </w:r>
      <w:r w:rsidR="004A13D7">
        <w:rPr>
          <w:rFonts w:ascii="Times New Roman" w:hAnsi="Times New Roman" w:cs="Times New Roman"/>
          <w:sz w:val="20"/>
          <w:szCs w:val="20"/>
        </w:rPr>
        <w:t>.</w:t>
      </w:r>
      <w:r w:rsidR="009338D3">
        <w:rPr>
          <w:rFonts w:ascii="Times New Roman" w:hAnsi="Times New Roman" w:cs="Times New Roman"/>
          <w:sz w:val="20"/>
          <w:szCs w:val="20"/>
        </w:rPr>
        <w:t xml:space="preserve"> </w:t>
      </w:r>
      <w:r w:rsidR="004A13D7" w:rsidRPr="00B55B31">
        <w:rPr>
          <w:rFonts w:ascii="Times New Roman" w:hAnsi="Times New Roman" w:cs="Times New Roman"/>
          <w:sz w:val="20"/>
          <w:szCs w:val="20"/>
        </w:rPr>
        <w:t>E</w:t>
      </w:r>
      <w:r w:rsidR="004A13D7" w:rsidRPr="00BF581B">
        <w:rPr>
          <w:rFonts w:ascii="Times New Roman" w:hAnsi="Times New Roman" w:cs="Times New Roman"/>
          <w:sz w:val="20"/>
          <w:szCs w:val="20"/>
        </w:rPr>
        <w:t>rror bars, mean ± S</w:t>
      </w:r>
      <w:r w:rsidR="004A13D7">
        <w:rPr>
          <w:rFonts w:ascii="Times New Roman" w:hAnsi="Times New Roman" w:cs="Times New Roman" w:hint="eastAsia"/>
          <w:sz w:val="20"/>
          <w:szCs w:val="20"/>
        </w:rPr>
        <w:t>D</w:t>
      </w:r>
      <w:r w:rsidR="004A13D7" w:rsidRPr="00BF581B">
        <w:rPr>
          <w:rFonts w:ascii="Times New Roman" w:hAnsi="Times New Roman" w:cs="Times New Roman"/>
          <w:sz w:val="20"/>
          <w:szCs w:val="20"/>
        </w:rPr>
        <w:t>.</w:t>
      </w:r>
      <w:r w:rsidR="009A09EC" w:rsidRPr="009A09EC">
        <w:rPr>
          <w:rFonts w:ascii="Times New Roman" w:hAnsi="Times New Roman" w:cs="Times New Roman"/>
          <w:sz w:val="20"/>
          <w:szCs w:val="20"/>
        </w:rPr>
        <w:t xml:space="preserve"> </w:t>
      </w:r>
      <w:r>
        <w:rPr>
          <w:rFonts w:ascii="Times New Roman" w:hAnsi="Times New Roman" w:cs="Times New Roman"/>
          <w:b/>
          <w:bCs/>
          <w:sz w:val="20"/>
          <w:szCs w:val="20"/>
        </w:rPr>
        <w:t>B</w:t>
      </w:r>
      <w:r w:rsidR="009A09EC" w:rsidRPr="009A09EC">
        <w:rPr>
          <w:rFonts w:ascii="Times New Roman" w:hAnsi="Times New Roman" w:cs="Times New Roman"/>
          <w:sz w:val="20"/>
          <w:szCs w:val="20"/>
        </w:rPr>
        <w:t xml:space="preserve"> </w:t>
      </w:r>
      <w:r w:rsidR="004A13D7" w:rsidRPr="009A09EC">
        <w:rPr>
          <w:rFonts w:ascii="Times New Roman" w:hAnsi="Times New Roman" w:cs="Times New Roman"/>
          <w:sz w:val="20"/>
          <w:szCs w:val="20"/>
        </w:rPr>
        <w:t>Representative images in bright field show</w:t>
      </w:r>
      <w:r w:rsidR="004A13D7">
        <w:rPr>
          <w:rFonts w:ascii="Times New Roman" w:hAnsi="Times New Roman" w:cs="Times New Roman"/>
          <w:sz w:val="20"/>
          <w:szCs w:val="20"/>
        </w:rPr>
        <w:t>ing</w:t>
      </w:r>
      <w:r w:rsidR="004A13D7" w:rsidRPr="009A09EC">
        <w:rPr>
          <w:rFonts w:ascii="Times New Roman" w:hAnsi="Times New Roman" w:cs="Times New Roman"/>
          <w:sz w:val="20"/>
          <w:szCs w:val="20"/>
        </w:rPr>
        <w:t xml:space="preserve"> NSC</w:t>
      </w:r>
      <w:r w:rsidR="004A13D7">
        <w:rPr>
          <w:rFonts w:ascii="Times New Roman" w:hAnsi="Times New Roman" w:cs="Times New Roman"/>
          <w:sz w:val="20"/>
          <w:szCs w:val="20"/>
        </w:rPr>
        <w:t>s</w:t>
      </w:r>
      <w:r w:rsidR="004A13D7" w:rsidRPr="009A09EC">
        <w:rPr>
          <w:rFonts w:ascii="Times New Roman" w:hAnsi="Times New Roman" w:cs="Times New Roman"/>
          <w:sz w:val="20"/>
          <w:szCs w:val="20"/>
        </w:rPr>
        <w:t xml:space="preserve"> growth after </w:t>
      </w:r>
      <w:r w:rsidR="004A13D7">
        <w:rPr>
          <w:rFonts w:ascii="Times New Roman" w:hAnsi="Times New Roman" w:cs="Times New Roman"/>
          <w:sz w:val="20"/>
          <w:szCs w:val="20"/>
        </w:rPr>
        <w:t>24 hours</w:t>
      </w:r>
      <w:r w:rsidR="004A13D7" w:rsidRPr="009A09EC">
        <w:rPr>
          <w:rFonts w:ascii="Times New Roman" w:hAnsi="Times New Roman" w:cs="Times New Roman"/>
          <w:sz w:val="20"/>
          <w:szCs w:val="20"/>
        </w:rPr>
        <w:t>-treatment in Propofol at 10μM.</w:t>
      </w:r>
    </w:p>
    <w:p w14:paraId="6F138B25" w14:textId="77777777" w:rsidR="009A09EC" w:rsidRPr="009A09EC" w:rsidRDefault="009A09EC" w:rsidP="00C2714C">
      <w:pPr>
        <w:spacing w:line="360" w:lineRule="auto"/>
        <w:jc w:val="both"/>
        <w:rPr>
          <w:rFonts w:ascii="Times New Roman" w:hAnsi="Times New Roman" w:cs="Times New Roman"/>
          <w:sz w:val="20"/>
          <w:szCs w:val="20"/>
        </w:rPr>
      </w:pPr>
    </w:p>
    <w:p w14:paraId="03DC8499" w14:textId="704540F4" w:rsidR="00C97597" w:rsidRDefault="00C97597" w:rsidP="00C2714C">
      <w:pPr>
        <w:spacing w:line="360" w:lineRule="auto"/>
        <w:jc w:val="both"/>
        <w:rPr>
          <w:rFonts w:ascii="Times New Roman" w:hAnsi="Times New Roman" w:cs="Times New Roman"/>
          <w:b/>
          <w:bCs/>
          <w:sz w:val="20"/>
          <w:szCs w:val="20"/>
        </w:rPr>
      </w:pPr>
      <w:r>
        <w:rPr>
          <w:rFonts w:ascii="Times New Roman" w:hAnsi="Times New Roman" w:cs="Times New Roman"/>
          <w:b/>
          <w:bCs/>
          <w:sz w:val="20"/>
          <w:szCs w:val="20"/>
        </w:rPr>
        <w:br w:type="page"/>
      </w:r>
    </w:p>
    <w:p w14:paraId="10EB59D5" w14:textId="34EED905" w:rsidR="00DD12BF" w:rsidRPr="00FD00B0" w:rsidRDefault="00FD00B0" w:rsidP="00C2714C">
      <w:pPr>
        <w:spacing w:line="360" w:lineRule="auto"/>
        <w:jc w:val="both"/>
        <w:rPr>
          <w:rFonts w:ascii="Times New Roman" w:hAnsi="Times New Roman" w:cs="Times New Roman"/>
          <w:b/>
          <w:bCs/>
          <w:sz w:val="20"/>
          <w:szCs w:val="20"/>
        </w:rPr>
      </w:pPr>
      <w:r>
        <w:rPr>
          <w:rFonts w:ascii="Times New Roman" w:hAnsi="Times New Roman" w:cs="Times New Roman"/>
          <w:b/>
          <w:bCs/>
          <w:noProof/>
          <w:sz w:val="20"/>
          <w:szCs w:val="20"/>
        </w:rPr>
        <w:lastRenderedPageBreak/>
        <w:drawing>
          <wp:inline distT="0" distB="0" distL="0" distR="0" wp14:anchorId="4A0852C8" wp14:editId="43AF1D32">
            <wp:extent cx="5270500" cy="1713865"/>
            <wp:effectExtent l="0" t="0" r="0" b="635"/>
            <wp:docPr id="2" name="图片 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描述已自动生成"/>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0500" cy="1713865"/>
                    </a:xfrm>
                    <a:prstGeom prst="rect">
                      <a:avLst/>
                    </a:prstGeom>
                  </pic:spPr>
                </pic:pic>
              </a:graphicData>
            </a:graphic>
          </wp:inline>
        </w:drawing>
      </w:r>
    </w:p>
    <w:p w14:paraId="2314CB06" w14:textId="77777777" w:rsidR="007911FE" w:rsidRPr="00A51046" w:rsidRDefault="001030B0" w:rsidP="007911FE">
      <w:pPr>
        <w:spacing w:line="360" w:lineRule="auto"/>
        <w:jc w:val="both"/>
        <w:rPr>
          <w:rFonts w:ascii="Times New Roman" w:hAnsi="Times New Roman" w:cs="Times New Roman"/>
          <w:b/>
          <w:bCs/>
          <w:color w:val="000000" w:themeColor="text1"/>
          <w:sz w:val="20"/>
          <w:szCs w:val="20"/>
        </w:rPr>
      </w:pPr>
      <w:r w:rsidRPr="00A51046">
        <w:rPr>
          <w:rFonts w:ascii="Times New Roman" w:hAnsi="Times New Roman" w:cs="Times New Roman"/>
          <w:b/>
          <w:bCs/>
          <w:color w:val="000000" w:themeColor="text1"/>
          <w:sz w:val="20"/>
          <w:szCs w:val="20"/>
        </w:rPr>
        <w:t xml:space="preserve">Fig S3. </w:t>
      </w:r>
      <w:r w:rsidR="00DD12BF" w:rsidRPr="00A51046">
        <w:rPr>
          <w:rFonts w:ascii="Times New Roman" w:hAnsi="Times New Roman" w:cs="Times New Roman"/>
          <w:b/>
          <w:bCs/>
          <w:color w:val="000000" w:themeColor="text1"/>
          <w:sz w:val="20"/>
          <w:szCs w:val="20"/>
        </w:rPr>
        <w:t xml:space="preserve">Apoptosis assessment after low-dose Propofol treatment in NSCs </w:t>
      </w:r>
      <w:r w:rsidR="00DD12BF" w:rsidRPr="00A51046">
        <w:rPr>
          <w:rFonts w:ascii="Times New Roman" w:hAnsi="Times New Roman" w:cs="Times New Roman"/>
          <w:b/>
          <w:bCs/>
          <w:i/>
          <w:iCs/>
          <w:color w:val="000000" w:themeColor="text1"/>
          <w:sz w:val="20"/>
          <w:szCs w:val="20"/>
        </w:rPr>
        <w:t>in vitro</w:t>
      </w:r>
      <w:r w:rsidR="00DD12BF" w:rsidRPr="00A51046">
        <w:rPr>
          <w:rFonts w:ascii="Times New Roman" w:hAnsi="Times New Roman" w:cs="Times New Roman"/>
          <w:b/>
          <w:bCs/>
          <w:color w:val="000000" w:themeColor="text1"/>
          <w:sz w:val="20"/>
          <w:szCs w:val="20"/>
        </w:rPr>
        <w:t>.</w:t>
      </w:r>
    </w:p>
    <w:p w14:paraId="4F748B6A" w14:textId="44D30426" w:rsidR="009338D3" w:rsidRPr="00456015" w:rsidRDefault="007911FE" w:rsidP="009338D3">
      <w:pPr>
        <w:spacing w:line="360" w:lineRule="auto"/>
        <w:jc w:val="both"/>
        <w:rPr>
          <w:rFonts w:ascii="DengXian" w:eastAsia="DengXian" w:hAnsi="DengXian"/>
          <w:color w:val="000000"/>
        </w:rPr>
      </w:pPr>
      <w:r w:rsidRPr="00A51046">
        <w:rPr>
          <w:rFonts w:ascii="Times New Roman" w:hAnsi="Times New Roman" w:cs="Times New Roman"/>
          <w:b/>
          <w:bCs/>
          <w:color w:val="000000" w:themeColor="text1"/>
          <w:sz w:val="20"/>
          <w:szCs w:val="20"/>
        </w:rPr>
        <w:t xml:space="preserve">A </w:t>
      </w:r>
      <w:r w:rsidR="00B67D62" w:rsidRPr="00A51046">
        <w:rPr>
          <w:rFonts w:ascii="Times New Roman" w:hAnsi="Times New Roman" w:cs="Times New Roman"/>
          <w:color w:val="000000" w:themeColor="text1"/>
          <w:sz w:val="20"/>
          <w:szCs w:val="20"/>
        </w:rPr>
        <w:t>Representative experiment</w:t>
      </w:r>
      <w:r w:rsidR="00D842D5" w:rsidRPr="00A51046">
        <w:rPr>
          <w:rFonts w:ascii="Times New Roman" w:hAnsi="Times New Roman" w:cs="Times New Roman"/>
          <w:color w:val="000000" w:themeColor="text1"/>
          <w:sz w:val="20"/>
          <w:szCs w:val="20"/>
        </w:rPr>
        <w:t xml:space="preserve"> in </w:t>
      </w:r>
      <w:r w:rsidR="00DD12BF" w:rsidRPr="00A51046">
        <w:rPr>
          <w:rFonts w:ascii="Times New Roman" w:hAnsi="Times New Roman" w:cs="Times New Roman"/>
          <w:color w:val="000000" w:themeColor="text1"/>
          <w:sz w:val="20"/>
          <w:szCs w:val="20"/>
        </w:rPr>
        <w:t xml:space="preserve">Annexin V/PI </w:t>
      </w:r>
      <w:r w:rsidR="00D842D5" w:rsidRPr="00A51046">
        <w:rPr>
          <w:rFonts w:ascii="Times New Roman" w:hAnsi="Times New Roman" w:cs="Times New Roman"/>
          <w:color w:val="000000" w:themeColor="text1"/>
          <w:sz w:val="20"/>
          <w:szCs w:val="20"/>
        </w:rPr>
        <w:t>F</w:t>
      </w:r>
      <w:r w:rsidR="00DD12BF" w:rsidRPr="00A51046">
        <w:rPr>
          <w:rFonts w:ascii="Times New Roman" w:hAnsi="Times New Roman" w:cs="Times New Roman"/>
          <w:color w:val="000000" w:themeColor="text1"/>
          <w:sz w:val="20"/>
          <w:szCs w:val="20"/>
        </w:rPr>
        <w:t>low</w:t>
      </w:r>
      <w:r w:rsidR="00D842D5" w:rsidRPr="00A51046">
        <w:rPr>
          <w:rFonts w:ascii="Times New Roman" w:hAnsi="Times New Roman" w:cs="Times New Roman"/>
          <w:color w:val="000000" w:themeColor="text1"/>
          <w:sz w:val="20"/>
          <w:szCs w:val="20"/>
        </w:rPr>
        <w:t xml:space="preserve"> </w:t>
      </w:r>
      <w:r w:rsidR="00DD12BF" w:rsidRPr="00A51046">
        <w:rPr>
          <w:rFonts w:ascii="Times New Roman" w:hAnsi="Times New Roman" w:cs="Times New Roman"/>
          <w:color w:val="000000" w:themeColor="text1"/>
          <w:sz w:val="20"/>
          <w:szCs w:val="20"/>
        </w:rPr>
        <w:t>cytometry</w:t>
      </w:r>
      <w:r w:rsidR="00D842D5" w:rsidRPr="00A51046">
        <w:rPr>
          <w:rFonts w:ascii="Times New Roman" w:hAnsi="Times New Roman" w:cs="Times New Roman"/>
          <w:color w:val="000000" w:themeColor="text1"/>
          <w:sz w:val="20"/>
          <w:szCs w:val="20"/>
        </w:rPr>
        <w:t xml:space="preserve"> analysis post-treatment of low-dose Propofol</w:t>
      </w:r>
      <w:r w:rsidRPr="00A51046">
        <w:rPr>
          <w:rFonts w:ascii="Times New Roman" w:hAnsi="Times New Roman" w:cs="Times New Roman"/>
          <w:color w:val="000000" w:themeColor="text1"/>
          <w:sz w:val="20"/>
          <w:szCs w:val="20"/>
        </w:rPr>
        <w:t xml:space="preserve">. Q1 quadrant represents percentage of </w:t>
      </w:r>
      <w:r w:rsidR="00100BB0" w:rsidRPr="00A51046">
        <w:rPr>
          <w:rFonts w:ascii="Times New Roman" w:hAnsi="Times New Roman" w:cs="Times New Roman" w:hint="eastAsia"/>
          <w:color w:val="000000" w:themeColor="text1"/>
          <w:sz w:val="20"/>
          <w:szCs w:val="20"/>
        </w:rPr>
        <w:t>nec</w:t>
      </w:r>
      <w:r w:rsidR="00100BB0" w:rsidRPr="00A51046">
        <w:rPr>
          <w:rFonts w:ascii="Times New Roman" w:hAnsi="Times New Roman" w:cs="Times New Roman"/>
          <w:color w:val="000000" w:themeColor="text1"/>
          <w:sz w:val="20"/>
          <w:szCs w:val="20"/>
        </w:rPr>
        <w:t>rotic cells</w:t>
      </w:r>
      <w:r w:rsidRPr="00A51046">
        <w:rPr>
          <w:rFonts w:ascii="Times New Roman" w:hAnsi="Times New Roman" w:cs="Times New Roman"/>
          <w:color w:val="000000" w:themeColor="text1"/>
          <w:sz w:val="20"/>
          <w:szCs w:val="20"/>
        </w:rPr>
        <w:t xml:space="preserve">, Q2 quadrant represents percentage of late apoptotic cells. Q3 quadrant represent percentage of early apoptotic cells. Q4 quadrant represent percentage of viable cells. </w:t>
      </w:r>
      <w:r w:rsidR="00100BB0" w:rsidRPr="0041560B">
        <w:rPr>
          <w:rFonts w:ascii="Times New Roman" w:hAnsi="Times New Roman" w:cs="Times New Roman"/>
          <w:b/>
          <w:bCs/>
          <w:color w:val="000000" w:themeColor="text1"/>
          <w:sz w:val="20"/>
          <w:szCs w:val="20"/>
        </w:rPr>
        <w:t>B, C</w:t>
      </w:r>
      <w:r w:rsidR="00100BB0" w:rsidRPr="00A51046">
        <w:rPr>
          <w:rFonts w:ascii="Times New Roman" w:hAnsi="Times New Roman" w:cs="Times New Roman"/>
          <w:color w:val="000000" w:themeColor="text1"/>
          <w:sz w:val="20"/>
          <w:szCs w:val="20"/>
        </w:rPr>
        <w:t xml:space="preserve"> Quantification of the percentage of late apoptotic cells (B) and early apoptotic cells (C). N=3, Error bars, mean ± S</w:t>
      </w:r>
      <w:r w:rsidR="00100BB0" w:rsidRPr="00A51046">
        <w:rPr>
          <w:rFonts w:ascii="Times New Roman" w:hAnsi="Times New Roman" w:cs="Times New Roman" w:hint="eastAsia"/>
          <w:color w:val="000000" w:themeColor="text1"/>
          <w:sz w:val="20"/>
          <w:szCs w:val="20"/>
        </w:rPr>
        <w:t>D</w:t>
      </w:r>
      <w:r w:rsidR="00100BB0" w:rsidRPr="00A51046">
        <w:rPr>
          <w:rFonts w:ascii="Times New Roman" w:hAnsi="Times New Roman" w:cs="Times New Roman"/>
          <w:color w:val="000000" w:themeColor="text1"/>
          <w:sz w:val="20"/>
          <w:szCs w:val="20"/>
        </w:rPr>
        <w:t>.</w:t>
      </w:r>
      <w:r w:rsidR="00956478" w:rsidRPr="00956478">
        <w:rPr>
          <w:rFonts w:ascii="Times New Roman" w:hAnsi="Times New Roman" w:cs="Times New Roman"/>
          <w:color w:val="000000" w:themeColor="text1"/>
          <w:sz w:val="20"/>
          <w:szCs w:val="20"/>
        </w:rPr>
        <w:t xml:space="preserve"> </w:t>
      </w:r>
      <w:r w:rsidR="00956478" w:rsidRPr="00FD00B0">
        <w:rPr>
          <w:rFonts w:ascii="Times New Roman" w:hAnsi="Times New Roman" w:cs="Times New Roman"/>
          <w:color w:val="000000" w:themeColor="text1"/>
          <w:sz w:val="20"/>
          <w:szCs w:val="20"/>
        </w:rPr>
        <w:t>ns=no significant.</w:t>
      </w:r>
      <w:r w:rsidR="009338D3" w:rsidRPr="009338D3">
        <w:rPr>
          <w:rFonts w:ascii="Times New Roman" w:hAnsi="Times New Roman" w:cs="Times New Roman"/>
          <w:sz w:val="20"/>
          <w:szCs w:val="20"/>
        </w:rPr>
        <w:t xml:space="preserve"> </w:t>
      </w:r>
      <w:r w:rsidR="009338D3">
        <w:rPr>
          <w:rFonts w:ascii="Times New Roman" w:hAnsi="Times New Roman" w:cs="Times New Roman"/>
          <w:sz w:val="20"/>
          <w:szCs w:val="20"/>
        </w:rPr>
        <w:t>Student’s t-test was used for analysis.</w:t>
      </w:r>
    </w:p>
    <w:p w14:paraId="4A3FC05E" w14:textId="45153354" w:rsidR="00DD12BF" w:rsidRPr="009338D3" w:rsidRDefault="00DD12BF" w:rsidP="00B67D62">
      <w:pPr>
        <w:spacing w:line="360" w:lineRule="auto"/>
        <w:jc w:val="both"/>
        <w:rPr>
          <w:rFonts w:ascii="Times New Roman" w:hAnsi="Times New Roman" w:cs="Times New Roman"/>
          <w:b/>
          <w:bCs/>
          <w:color w:val="000000" w:themeColor="text1"/>
          <w:sz w:val="20"/>
          <w:szCs w:val="20"/>
        </w:rPr>
      </w:pPr>
    </w:p>
    <w:p w14:paraId="3FB90CCA" w14:textId="1D4A6635" w:rsidR="00DD12BF" w:rsidRDefault="00DD12BF">
      <w:pPr>
        <w:rPr>
          <w:rFonts w:ascii="Times New Roman" w:hAnsi="Times New Roman" w:cs="Times New Roman"/>
          <w:b/>
          <w:bCs/>
          <w:sz w:val="20"/>
          <w:szCs w:val="20"/>
        </w:rPr>
      </w:pPr>
      <w:r>
        <w:rPr>
          <w:rFonts w:ascii="Times New Roman" w:hAnsi="Times New Roman" w:cs="Times New Roman"/>
          <w:b/>
          <w:bCs/>
          <w:sz w:val="20"/>
          <w:szCs w:val="20"/>
        </w:rPr>
        <w:br w:type="page"/>
      </w:r>
    </w:p>
    <w:p w14:paraId="2093DC6B" w14:textId="2408FD8E" w:rsidR="00AB7995" w:rsidRPr="004A13D7" w:rsidRDefault="0049758D" w:rsidP="00AB7995">
      <w:pPr>
        <w:jc w:val="center"/>
        <w:rPr>
          <w:rFonts w:ascii="Times New Roman" w:hAnsi="Times New Roman" w:cs="Times New Roman"/>
          <w:b/>
          <w:bCs/>
          <w:sz w:val="20"/>
          <w:szCs w:val="20"/>
        </w:rPr>
      </w:pPr>
      <w:r>
        <w:rPr>
          <w:rFonts w:ascii="Times New Roman" w:hAnsi="Times New Roman" w:cs="Times New Roman"/>
          <w:b/>
          <w:bCs/>
          <w:noProof/>
          <w:sz w:val="20"/>
          <w:szCs w:val="20"/>
        </w:rPr>
        <w:lastRenderedPageBreak/>
        <w:drawing>
          <wp:inline distT="0" distB="0" distL="0" distR="0" wp14:anchorId="07F3F945" wp14:editId="33DBBC89">
            <wp:extent cx="5270500" cy="1922145"/>
            <wp:effectExtent l="0" t="0" r="0" b="0"/>
            <wp:docPr id="9" name="图片 9"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片包含 图形用户界面&#10;&#10;描述已自动生成"/>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0500" cy="1922145"/>
                    </a:xfrm>
                    <a:prstGeom prst="rect">
                      <a:avLst/>
                    </a:prstGeom>
                  </pic:spPr>
                </pic:pic>
              </a:graphicData>
            </a:graphic>
          </wp:inline>
        </w:drawing>
      </w:r>
    </w:p>
    <w:p w14:paraId="62845C7B" w14:textId="7364B9BA" w:rsidR="00F1653F" w:rsidRPr="00456015" w:rsidRDefault="000F6085" w:rsidP="00F1653F">
      <w:pPr>
        <w:spacing w:line="360" w:lineRule="auto"/>
        <w:jc w:val="both"/>
        <w:rPr>
          <w:rFonts w:ascii="DengXian" w:eastAsia="DengXian" w:hAnsi="DengXian"/>
          <w:color w:val="000000"/>
        </w:rPr>
      </w:pPr>
      <w:r w:rsidRPr="009A09EC">
        <w:rPr>
          <w:rFonts w:ascii="Times New Roman" w:hAnsi="Times New Roman" w:cs="Times New Roman"/>
          <w:b/>
          <w:bCs/>
          <w:sz w:val="20"/>
          <w:szCs w:val="20"/>
        </w:rPr>
        <w:t>Fig S</w:t>
      </w:r>
      <w:r w:rsidR="00BA2958" w:rsidRPr="00A51046">
        <w:rPr>
          <w:rFonts w:ascii="Times New Roman" w:hAnsi="Times New Roman" w:cs="Times New Roman"/>
          <w:b/>
          <w:bCs/>
          <w:color w:val="000000" w:themeColor="text1"/>
          <w:sz w:val="20"/>
          <w:szCs w:val="20"/>
        </w:rPr>
        <w:t>4</w:t>
      </w:r>
      <w:r w:rsidRPr="009A09EC">
        <w:rPr>
          <w:rFonts w:ascii="Times New Roman" w:hAnsi="Times New Roman" w:cs="Times New Roman"/>
          <w:b/>
          <w:bCs/>
          <w:sz w:val="20"/>
          <w:szCs w:val="20"/>
        </w:rPr>
        <w:t>. Similar neurogenesis level in aged mice after neonatal expos</w:t>
      </w:r>
      <w:r>
        <w:rPr>
          <w:rFonts w:ascii="Times New Roman" w:hAnsi="Times New Roman" w:cs="Times New Roman"/>
          <w:b/>
          <w:bCs/>
          <w:sz w:val="20"/>
          <w:szCs w:val="20"/>
        </w:rPr>
        <w:t>ed</w:t>
      </w:r>
      <w:r w:rsidRPr="009A09EC">
        <w:rPr>
          <w:rFonts w:ascii="Times New Roman" w:hAnsi="Times New Roman" w:cs="Times New Roman"/>
          <w:b/>
          <w:bCs/>
          <w:sz w:val="20"/>
          <w:szCs w:val="20"/>
        </w:rPr>
        <w:t xml:space="preserve"> to </w:t>
      </w:r>
      <w:r>
        <w:rPr>
          <w:rFonts w:ascii="Times New Roman" w:hAnsi="Times New Roman" w:cs="Times New Roman"/>
          <w:b/>
          <w:bCs/>
          <w:sz w:val="20"/>
          <w:szCs w:val="20"/>
        </w:rPr>
        <w:t>low</w:t>
      </w:r>
      <w:r w:rsidR="0019658D">
        <w:rPr>
          <w:rFonts w:ascii="Times New Roman" w:hAnsi="Times New Roman" w:cs="Times New Roman"/>
          <w:b/>
          <w:bCs/>
          <w:sz w:val="20"/>
          <w:szCs w:val="20"/>
        </w:rPr>
        <w:t>-</w:t>
      </w:r>
      <w:r w:rsidRPr="009A09EC">
        <w:rPr>
          <w:rFonts w:ascii="Times New Roman" w:hAnsi="Times New Roman" w:cs="Times New Roman"/>
          <w:b/>
          <w:bCs/>
          <w:sz w:val="20"/>
          <w:szCs w:val="20"/>
        </w:rPr>
        <w:t>dose Propofol.</w:t>
      </w:r>
      <w:r>
        <w:rPr>
          <w:rFonts w:ascii="Times New Roman" w:hAnsi="Times New Roman" w:cs="Times New Roman"/>
          <w:sz w:val="20"/>
          <w:szCs w:val="20"/>
        </w:rPr>
        <w:t xml:space="preserve">  </w:t>
      </w:r>
      <w:r w:rsidRPr="009A09EC">
        <w:rPr>
          <w:rFonts w:ascii="Times New Roman" w:hAnsi="Times New Roman" w:cs="Times New Roman"/>
          <w:sz w:val="20"/>
          <w:szCs w:val="20"/>
        </w:rPr>
        <w:t>Confoc</w:t>
      </w:r>
      <w:r>
        <w:rPr>
          <w:rFonts w:ascii="Times New Roman" w:hAnsi="Times New Roman" w:cs="Times New Roman"/>
          <w:sz w:val="20"/>
          <w:szCs w:val="20"/>
        </w:rPr>
        <w:t>a</w:t>
      </w:r>
      <w:r w:rsidRPr="009A09EC">
        <w:rPr>
          <w:rFonts w:ascii="Times New Roman" w:hAnsi="Times New Roman" w:cs="Times New Roman"/>
          <w:sz w:val="20"/>
          <w:szCs w:val="20"/>
        </w:rPr>
        <w:t>l image of Sox2</w:t>
      </w:r>
      <w:r w:rsidRPr="00BF581B">
        <w:rPr>
          <w:rFonts w:ascii="Times New Roman" w:hAnsi="Times New Roman" w:cs="Times New Roman"/>
          <w:sz w:val="20"/>
          <w:szCs w:val="20"/>
          <w:vertAlign w:val="superscript"/>
        </w:rPr>
        <w:t xml:space="preserve"> </w:t>
      </w:r>
      <w:r w:rsidRPr="009A09EC">
        <w:rPr>
          <w:rFonts w:ascii="Times New Roman" w:hAnsi="Times New Roman" w:cs="Times New Roman"/>
          <w:sz w:val="20"/>
          <w:szCs w:val="20"/>
        </w:rPr>
        <w:t>(Red) staining</w:t>
      </w:r>
      <w:r>
        <w:rPr>
          <w:rFonts w:ascii="Times New Roman" w:hAnsi="Times New Roman" w:cs="Times New Roman"/>
          <w:sz w:val="20"/>
          <w:szCs w:val="20"/>
        </w:rPr>
        <w:t xml:space="preserve"> (</w:t>
      </w:r>
      <w:r w:rsidR="00D44935">
        <w:rPr>
          <w:rFonts w:ascii="Times New Roman" w:hAnsi="Times New Roman" w:cs="Times New Roman"/>
          <w:b/>
          <w:bCs/>
          <w:sz w:val="20"/>
          <w:szCs w:val="20"/>
        </w:rPr>
        <w:t>A</w:t>
      </w:r>
      <w:r>
        <w:rPr>
          <w:rFonts w:ascii="Times New Roman" w:hAnsi="Times New Roman" w:cs="Times New Roman"/>
          <w:sz w:val="20"/>
          <w:szCs w:val="20"/>
        </w:rPr>
        <w:t>)</w:t>
      </w:r>
      <w:r w:rsidRPr="009A09EC">
        <w:rPr>
          <w:rFonts w:ascii="Times New Roman" w:hAnsi="Times New Roman" w:cs="Times New Roman"/>
          <w:sz w:val="20"/>
          <w:szCs w:val="20"/>
        </w:rPr>
        <w:t xml:space="preserve"> and quantification of Sox2</w:t>
      </w:r>
      <w:r w:rsidRPr="00BF581B">
        <w:rPr>
          <w:rFonts w:ascii="Times New Roman" w:hAnsi="Times New Roman" w:cs="Times New Roman"/>
          <w:sz w:val="20"/>
          <w:szCs w:val="20"/>
          <w:vertAlign w:val="superscript"/>
        </w:rPr>
        <w:t>+</w:t>
      </w:r>
      <w:r w:rsidRPr="009A09EC">
        <w:rPr>
          <w:rFonts w:ascii="Times New Roman" w:hAnsi="Times New Roman" w:cs="Times New Roman"/>
          <w:sz w:val="20"/>
          <w:szCs w:val="20"/>
        </w:rPr>
        <w:t xml:space="preserve"> </w:t>
      </w:r>
      <w:r>
        <w:rPr>
          <w:rFonts w:ascii="Times New Roman" w:hAnsi="Times New Roman" w:cs="Times New Roman"/>
          <w:sz w:val="20"/>
          <w:szCs w:val="20"/>
        </w:rPr>
        <w:t>cell</w:t>
      </w:r>
      <w:r w:rsidRPr="009A09EC">
        <w:rPr>
          <w:rFonts w:ascii="Times New Roman" w:hAnsi="Times New Roman" w:cs="Times New Roman"/>
          <w:sz w:val="20"/>
          <w:szCs w:val="20"/>
        </w:rPr>
        <w:t>s</w:t>
      </w:r>
      <w:r w:rsidR="003D24A4">
        <w:rPr>
          <w:rFonts w:ascii="Times New Roman" w:hAnsi="Times New Roman" w:cs="Times New Roman"/>
          <w:sz w:val="20"/>
          <w:szCs w:val="20"/>
        </w:rPr>
        <w:t xml:space="preserve"> </w:t>
      </w:r>
      <w:r>
        <w:rPr>
          <w:rFonts w:ascii="Times New Roman" w:hAnsi="Times New Roman" w:cs="Times New Roman"/>
          <w:sz w:val="20"/>
          <w:szCs w:val="20"/>
        </w:rPr>
        <w:t>(</w:t>
      </w:r>
      <w:r w:rsidR="00D44935">
        <w:rPr>
          <w:rFonts w:ascii="Times New Roman" w:hAnsi="Times New Roman" w:cs="Times New Roman"/>
          <w:b/>
          <w:bCs/>
          <w:sz w:val="20"/>
          <w:szCs w:val="20"/>
        </w:rPr>
        <w:t>B</w:t>
      </w:r>
      <w:r>
        <w:rPr>
          <w:rFonts w:ascii="Times New Roman" w:hAnsi="Times New Roman" w:cs="Times New Roman"/>
          <w:sz w:val="20"/>
          <w:szCs w:val="20"/>
        </w:rPr>
        <w:t>)</w:t>
      </w:r>
      <w:r w:rsidRPr="009A09EC">
        <w:rPr>
          <w:rFonts w:ascii="Times New Roman" w:hAnsi="Times New Roman" w:cs="Times New Roman"/>
          <w:sz w:val="20"/>
          <w:szCs w:val="20"/>
        </w:rPr>
        <w:t xml:space="preserve"> in DG of mice at 18-month. </w:t>
      </w:r>
      <w:r w:rsidR="004A13D7">
        <w:rPr>
          <w:rFonts w:ascii="Times New Roman" w:hAnsi="Times New Roman" w:cs="Times New Roman"/>
          <w:sz w:val="20"/>
          <w:szCs w:val="20"/>
        </w:rPr>
        <w:t>N</w:t>
      </w:r>
      <w:r w:rsidR="004A13D7" w:rsidRPr="00CB581D">
        <w:rPr>
          <w:rFonts w:ascii="Times New Roman" w:hAnsi="Times New Roman" w:cs="Times New Roman"/>
          <w:color w:val="000000" w:themeColor="text1"/>
          <w:sz w:val="20"/>
          <w:szCs w:val="20"/>
        </w:rPr>
        <w:t>=</w:t>
      </w:r>
      <w:r w:rsidR="003D24A4" w:rsidRPr="00CB581D">
        <w:rPr>
          <w:rFonts w:ascii="Times New Roman" w:hAnsi="Times New Roman" w:cs="Times New Roman"/>
          <w:color w:val="000000" w:themeColor="text1"/>
          <w:sz w:val="20"/>
          <w:szCs w:val="20"/>
        </w:rPr>
        <w:t>4</w:t>
      </w:r>
      <w:r w:rsidR="004A13D7" w:rsidRPr="00CB581D">
        <w:rPr>
          <w:rFonts w:ascii="Times New Roman" w:hAnsi="Times New Roman" w:cs="Times New Roman"/>
          <w:color w:val="000000" w:themeColor="text1"/>
          <w:sz w:val="20"/>
          <w:szCs w:val="20"/>
        </w:rPr>
        <w:t xml:space="preserve">. </w:t>
      </w:r>
      <w:r w:rsidRPr="00CB581D">
        <w:rPr>
          <w:rFonts w:ascii="Times New Roman" w:hAnsi="Times New Roman" w:cs="Times New Roman"/>
          <w:color w:val="000000" w:themeColor="text1"/>
          <w:sz w:val="20"/>
          <w:szCs w:val="20"/>
        </w:rPr>
        <w:t xml:space="preserve">Scale bar, </w:t>
      </w:r>
      <w:r w:rsidR="003D24A4" w:rsidRPr="00CB581D">
        <w:rPr>
          <w:rFonts w:ascii="Times New Roman" w:hAnsi="Times New Roman" w:cs="Times New Roman"/>
          <w:color w:val="000000" w:themeColor="text1"/>
          <w:sz w:val="20"/>
          <w:szCs w:val="20"/>
        </w:rPr>
        <w:t>20</w:t>
      </w:r>
      <w:r w:rsidRPr="00CB581D">
        <w:rPr>
          <w:rFonts w:ascii="Times New Roman" w:hAnsi="Times New Roman" w:cs="Times New Roman"/>
          <w:color w:val="000000" w:themeColor="text1"/>
          <w:sz w:val="20"/>
          <w:szCs w:val="20"/>
        </w:rPr>
        <w:t>0μm. Error bar</w:t>
      </w:r>
      <w:r w:rsidRPr="009A09EC">
        <w:rPr>
          <w:rFonts w:ascii="Times New Roman" w:hAnsi="Times New Roman" w:cs="Times New Roman"/>
          <w:sz w:val="20"/>
          <w:szCs w:val="20"/>
        </w:rPr>
        <w:t>s, mean ± S</w:t>
      </w:r>
      <w:r w:rsidR="00592543">
        <w:rPr>
          <w:rFonts w:ascii="Times New Roman" w:hAnsi="Times New Roman" w:cs="Times New Roman"/>
          <w:sz w:val="20"/>
          <w:szCs w:val="20"/>
        </w:rPr>
        <w:t>D</w:t>
      </w:r>
      <w:r w:rsidRPr="009A09EC">
        <w:rPr>
          <w:rFonts w:ascii="Times New Roman" w:hAnsi="Times New Roman" w:cs="Times New Roman"/>
          <w:sz w:val="20"/>
          <w:szCs w:val="20"/>
        </w:rPr>
        <w:t xml:space="preserve">, </w:t>
      </w:r>
      <w:r>
        <w:rPr>
          <w:rFonts w:ascii="Times New Roman" w:hAnsi="Times New Roman" w:cs="Times New Roman"/>
          <w:color w:val="000000" w:themeColor="text1"/>
          <w:sz w:val="20"/>
          <w:szCs w:val="20"/>
        </w:rPr>
        <w:t>ns=no significant</w:t>
      </w:r>
      <w:r w:rsidRPr="009A09EC">
        <w:rPr>
          <w:rFonts w:ascii="Times New Roman" w:hAnsi="Times New Roman" w:cs="Times New Roman"/>
          <w:sz w:val="20"/>
          <w:szCs w:val="20"/>
        </w:rPr>
        <w:t>.</w:t>
      </w:r>
      <w:r w:rsidR="00F1653F" w:rsidRPr="00F1653F">
        <w:rPr>
          <w:rFonts w:ascii="Times New Roman" w:hAnsi="Times New Roman" w:cs="Times New Roman"/>
          <w:sz w:val="20"/>
          <w:szCs w:val="20"/>
        </w:rPr>
        <w:t xml:space="preserve"> </w:t>
      </w:r>
      <w:r w:rsidR="00F1653F">
        <w:rPr>
          <w:rFonts w:ascii="Times New Roman" w:hAnsi="Times New Roman" w:cs="Times New Roman"/>
          <w:sz w:val="20"/>
          <w:szCs w:val="20"/>
        </w:rPr>
        <w:t>Student’s t-test was used for analysis.</w:t>
      </w:r>
    </w:p>
    <w:p w14:paraId="7A846361" w14:textId="0ADCC8D5" w:rsidR="000F6085" w:rsidRPr="009A09EC" w:rsidRDefault="000F6085" w:rsidP="000F6085">
      <w:pPr>
        <w:jc w:val="both"/>
        <w:rPr>
          <w:rFonts w:ascii="Times New Roman" w:hAnsi="Times New Roman" w:cs="Times New Roman"/>
          <w:sz w:val="20"/>
          <w:szCs w:val="20"/>
        </w:rPr>
      </w:pPr>
    </w:p>
    <w:p w14:paraId="0E305F08" w14:textId="72C4CA33" w:rsidR="000F6085" w:rsidRPr="000F6085" w:rsidRDefault="000F6085" w:rsidP="00AB7995">
      <w:pPr>
        <w:rPr>
          <w:rFonts w:ascii="Times New Roman" w:hAnsi="Times New Roman" w:cs="Times New Roman"/>
          <w:b/>
          <w:bCs/>
          <w:sz w:val="20"/>
          <w:szCs w:val="20"/>
        </w:rPr>
      </w:pPr>
      <w:r>
        <w:rPr>
          <w:rFonts w:ascii="Times New Roman" w:hAnsi="Times New Roman" w:cs="Times New Roman"/>
          <w:b/>
          <w:bCs/>
          <w:sz w:val="20"/>
          <w:szCs w:val="20"/>
        </w:rPr>
        <w:br w:type="page"/>
      </w:r>
    </w:p>
    <w:p w14:paraId="0D61AB09" w14:textId="0BCB2A01" w:rsidR="00C97597" w:rsidRPr="00FA3736" w:rsidRDefault="00D70532" w:rsidP="00C2714C">
      <w:pPr>
        <w:spacing w:line="360" w:lineRule="auto"/>
        <w:jc w:val="center"/>
        <w:rPr>
          <w:rFonts w:ascii="Times New Roman" w:hAnsi="Times New Roman" w:cs="Times New Roman"/>
          <w:b/>
          <w:bCs/>
          <w:sz w:val="20"/>
          <w:szCs w:val="20"/>
        </w:rPr>
      </w:pPr>
      <w:r>
        <w:rPr>
          <w:rFonts w:ascii="Times New Roman" w:hAnsi="Times New Roman" w:cs="Times New Roman"/>
          <w:b/>
          <w:bCs/>
          <w:noProof/>
          <w:sz w:val="20"/>
          <w:szCs w:val="20"/>
        </w:rPr>
        <w:lastRenderedPageBreak/>
        <w:drawing>
          <wp:inline distT="0" distB="0" distL="0" distR="0" wp14:anchorId="0C17116D" wp14:editId="175DFEB5">
            <wp:extent cx="5270500" cy="2045970"/>
            <wp:effectExtent l="0" t="0" r="0" b="0"/>
            <wp:docPr id="8" name="图片 8" descr="图表, 直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表, 直方图&#10;&#10;描述已自动生成"/>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0500" cy="2045970"/>
                    </a:xfrm>
                    <a:prstGeom prst="rect">
                      <a:avLst/>
                    </a:prstGeom>
                  </pic:spPr>
                </pic:pic>
              </a:graphicData>
            </a:graphic>
          </wp:inline>
        </w:drawing>
      </w:r>
    </w:p>
    <w:p w14:paraId="37E5C574" w14:textId="12057C2F" w:rsidR="009A09EC" w:rsidRDefault="009A09EC" w:rsidP="00C2714C">
      <w:pPr>
        <w:spacing w:line="360" w:lineRule="auto"/>
        <w:jc w:val="both"/>
        <w:rPr>
          <w:rFonts w:ascii="Times New Roman" w:hAnsi="Times New Roman" w:cs="Times New Roman"/>
          <w:sz w:val="20"/>
          <w:szCs w:val="20"/>
        </w:rPr>
      </w:pPr>
      <w:r w:rsidRPr="009A09EC">
        <w:rPr>
          <w:rFonts w:ascii="Times New Roman" w:hAnsi="Times New Roman" w:cs="Times New Roman"/>
          <w:b/>
          <w:bCs/>
          <w:sz w:val="20"/>
          <w:szCs w:val="20"/>
        </w:rPr>
        <w:t>Fig</w:t>
      </w:r>
      <w:r w:rsidR="00AD5F64">
        <w:rPr>
          <w:rFonts w:ascii="Times New Roman" w:hAnsi="Times New Roman" w:cs="Times New Roman"/>
          <w:b/>
          <w:bCs/>
          <w:sz w:val="20"/>
          <w:szCs w:val="20"/>
        </w:rPr>
        <w:t xml:space="preserve"> </w:t>
      </w:r>
      <w:r w:rsidRPr="009A09EC">
        <w:rPr>
          <w:rFonts w:ascii="Times New Roman" w:hAnsi="Times New Roman" w:cs="Times New Roman"/>
          <w:b/>
          <w:bCs/>
          <w:sz w:val="20"/>
          <w:szCs w:val="20"/>
        </w:rPr>
        <w:t>S</w:t>
      </w:r>
      <w:r w:rsidR="002D6B48" w:rsidRPr="00A51046">
        <w:rPr>
          <w:rFonts w:ascii="Times New Roman" w:hAnsi="Times New Roman" w:cs="Times New Roman"/>
          <w:b/>
          <w:bCs/>
          <w:color w:val="000000" w:themeColor="text1"/>
          <w:sz w:val="20"/>
          <w:szCs w:val="20"/>
        </w:rPr>
        <w:t>5</w:t>
      </w:r>
      <w:r w:rsidRPr="009A09EC">
        <w:rPr>
          <w:rFonts w:ascii="Times New Roman" w:hAnsi="Times New Roman" w:cs="Times New Roman"/>
          <w:b/>
          <w:bCs/>
          <w:sz w:val="20"/>
          <w:szCs w:val="20"/>
        </w:rPr>
        <w:t xml:space="preserve">. </w:t>
      </w:r>
      <w:r w:rsidRPr="00A60336">
        <w:rPr>
          <w:rFonts w:ascii="Times New Roman" w:hAnsi="Times New Roman" w:cs="Times New Roman"/>
          <w:b/>
          <w:bCs/>
          <w:i/>
          <w:iCs/>
          <w:sz w:val="20"/>
          <w:szCs w:val="20"/>
        </w:rPr>
        <w:t>P</w:t>
      </w:r>
      <w:r w:rsidR="00A60336" w:rsidRPr="00A60336">
        <w:rPr>
          <w:rFonts w:ascii="Times New Roman" w:hAnsi="Times New Roman" w:cs="Times New Roman"/>
          <w:b/>
          <w:bCs/>
          <w:i/>
          <w:iCs/>
          <w:sz w:val="20"/>
          <w:szCs w:val="20"/>
        </w:rPr>
        <w:t>pargc1a</w:t>
      </w:r>
      <w:r w:rsidRPr="009A09EC">
        <w:rPr>
          <w:rFonts w:ascii="Times New Roman" w:hAnsi="Times New Roman" w:cs="Times New Roman"/>
          <w:b/>
          <w:bCs/>
          <w:sz w:val="20"/>
          <w:szCs w:val="20"/>
        </w:rPr>
        <w:t xml:space="preserve"> </w:t>
      </w:r>
      <w:r w:rsidR="00AD5F64">
        <w:rPr>
          <w:rFonts w:ascii="Times New Roman" w:hAnsi="Times New Roman" w:cs="Times New Roman"/>
          <w:b/>
          <w:bCs/>
          <w:sz w:val="20"/>
          <w:szCs w:val="20"/>
        </w:rPr>
        <w:t>levels assessed</w:t>
      </w:r>
      <w:r w:rsidR="00AD5F64" w:rsidRPr="009A09EC">
        <w:rPr>
          <w:rFonts w:ascii="Times New Roman" w:hAnsi="Times New Roman" w:cs="Times New Roman"/>
          <w:b/>
          <w:bCs/>
          <w:sz w:val="20"/>
          <w:szCs w:val="20"/>
        </w:rPr>
        <w:t xml:space="preserve"> </w:t>
      </w:r>
      <w:r w:rsidR="00AD5F64">
        <w:rPr>
          <w:rFonts w:ascii="Times New Roman" w:hAnsi="Times New Roman" w:cs="Times New Roman"/>
          <w:b/>
          <w:bCs/>
          <w:sz w:val="20"/>
          <w:szCs w:val="20"/>
        </w:rPr>
        <w:t>at</w:t>
      </w:r>
      <w:r w:rsidRPr="009A09EC">
        <w:rPr>
          <w:rFonts w:ascii="Times New Roman" w:hAnsi="Times New Roman" w:cs="Times New Roman"/>
          <w:b/>
          <w:bCs/>
          <w:sz w:val="20"/>
          <w:szCs w:val="20"/>
        </w:rPr>
        <w:t xml:space="preserve"> different timepoints after Propofol administration in primary </w:t>
      </w:r>
      <w:r w:rsidR="00AD5F64">
        <w:rPr>
          <w:rFonts w:ascii="Times New Roman" w:hAnsi="Times New Roman" w:cs="Times New Roman"/>
          <w:b/>
          <w:bCs/>
          <w:sz w:val="20"/>
          <w:szCs w:val="20"/>
        </w:rPr>
        <w:t xml:space="preserve">cultured </w:t>
      </w:r>
      <w:r w:rsidRPr="009A09EC">
        <w:rPr>
          <w:rFonts w:ascii="Times New Roman" w:hAnsi="Times New Roman" w:cs="Times New Roman"/>
          <w:b/>
          <w:bCs/>
          <w:sz w:val="20"/>
          <w:szCs w:val="20"/>
        </w:rPr>
        <w:t>NSCs (</w:t>
      </w:r>
      <w:r w:rsidR="00D70532">
        <w:rPr>
          <w:rFonts w:ascii="Times New Roman" w:hAnsi="Times New Roman" w:cs="Times New Roman"/>
          <w:b/>
          <w:bCs/>
          <w:sz w:val="20"/>
          <w:szCs w:val="20"/>
        </w:rPr>
        <w:t>A</w:t>
      </w:r>
      <w:r w:rsidRPr="009A09EC">
        <w:rPr>
          <w:rFonts w:ascii="Times New Roman" w:hAnsi="Times New Roman" w:cs="Times New Roman"/>
          <w:b/>
          <w:bCs/>
          <w:sz w:val="20"/>
          <w:szCs w:val="20"/>
        </w:rPr>
        <w:t xml:space="preserve">) and </w:t>
      </w:r>
      <w:r w:rsidR="00AD5F64">
        <w:rPr>
          <w:rFonts w:ascii="Times New Roman" w:hAnsi="Times New Roman" w:cs="Times New Roman"/>
          <w:b/>
          <w:bCs/>
          <w:sz w:val="20"/>
          <w:szCs w:val="20"/>
        </w:rPr>
        <w:t xml:space="preserve">the </w:t>
      </w:r>
      <w:r w:rsidRPr="009A09EC">
        <w:rPr>
          <w:rFonts w:ascii="Times New Roman" w:hAnsi="Times New Roman" w:cs="Times New Roman"/>
          <w:b/>
          <w:bCs/>
          <w:sz w:val="20"/>
          <w:szCs w:val="20"/>
        </w:rPr>
        <w:t>hippo</w:t>
      </w:r>
      <w:r w:rsidR="00BF581B">
        <w:rPr>
          <w:rFonts w:ascii="Times New Roman" w:hAnsi="Times New Roman" w:cs="Times New Roman"/>
          <w:b/>
          <w:bCs/>
          <w:sz w:val="20"/>
          <w:szCs w:val="20"/>
        </w:rPr>
        <w:t>c</w:t>
      </w:r>
      <w:r w:rsidRPr="009A09EC">
        <w:rPr>
          <w:rFonts w:ascii="Times New Roman" w:hAnsi="Times New Roman" w:cs="Times New Roman"/>
          <w:b/>
          <w:bCs/>
          <w:sz w:val="20"/>
          <w:szCs w:val="20"/>
        </w:rPr>
        <w:t>ampus of PND7 mice (</w:t>
      </w:r>
      <w:r w:rsidR="00D70532">
        <w:rPr>
          <w:rFonts w:ascii="Times New Roman" w:hAnsi="Times New Roman" w:cs="Times New Roman"/>
          <w:b/>
          <w:bCs/>
          <w:sz w:val="20"/>
          <w:szCs w:val="20"/>
        </w:rPr>
        <w:t>B</w:t>
      </w:r>
      <w:r w:rsidRPr="009A09EC">
        <w:rPr>
          <w:rFonts w:ascii="Times New Roman" w:hAnsi="Times New Roman" w:cs="Times New Roman"/>
          <w:b/>
          <w:bCs/>
          <w:sz w:val="20"/>
          <w:szCs w:val="20"/>
        </w:rPr>
        <w:t>).</w:t>
      </w:r>
      <w:r w:rsidR="00B54848">
        <w:rPr>
          <w:rFonts w:ascii="Times New Roman" w:hAnsi="Times New Roman" w:cs="Times New Roman"/>
          <w:b/>
          <w:bCs/>
          <w:sz w:val="20"/>
          <w:szCs w:val="20"/>
        </w:rPr>
        <w:t xml:space="preserve"> </w:t>
      </w:r>
      <w:r w:rsidR="00B54848" w:rsidRPr="00456015">
        <w:rPr>
          <w:rFonts w:ascii="Times New Roman" w:hAnsi="Times New Roman" w:cs="Times New Roman"/>
          <w:sz w:val="20"/>
          <w:szCs w:val="20"/>
        </w:rPr>
        <w:t>Relative mRNA level of</w:t>
      </w:r>
      <w:r w:rsidRPr="00456015">
        <w:rPr>
          <w:rFonts w:ascii="Times New Roman" w:hAnsi="Times New Roman" w:cs="Times New Roman"/>
          <w:sz w:val="20"/>
          <w:szCs w:val="20"/>
        </w:rPr>
        <w:t xml:space="preserve"> </w:t>
      </w:r>
      <w:r w:rsidR="00B54848" w:rsidRPr="00A60336">
        <w:rPr>
          <w:rFonts w:ascii="Times New Roman" w:hAnsi="Times New Roman" w:cs="Times New Roman"/>
          <w:i/>
          <w:iCs/>
          <w:sz w:val="20"/>
          <w:szCs w:val="20"/>
        </w:rPr>
        <w:t>Ppargc1a</w:t>
      </w:r>
      <w:r w:rsidR="00B54848" w:rsidRPr="00456015">
        <w:rPr>
          <w:rFonts w:ascii="Times New Roman" w:hAnsi="Times New Roman" w:cs="Times New Roman"/>
          <w:sz w:val="20"/>
          <w:szCs w:val="20"/>
        </w:rPr>
        <w:t xml:space="preserve"> was significantly increased most 6h after Propofol exposed compared with 12h</w:t>
      </w:r>
      <w:r w:rsidR="00EA0A76" w:rsidRPr="00456015">
        <w:rPr>
          <w:rFonts w:ascii="Times New Roman" w:hAnsi="Times New Roman" w:cs="Times New Roman"/>
          <w:sz w:val="20"/>
          <w:szCs w:val="20"/>
        </w:rPr>
        <w:t xml:space="preserve"> </w:t>
      </w:r>
      <w:r w:rsidR="00B54848" w:rsidRPr="00456015">
        <w:rPr>
          <w:rFonts w:ascii="Times New Roman" w:hAnsi="Times New Roman" w:cs="Times New Roman"/>
          <w:sz w:val="20"/>
          <w:szCs w:val="20"/>
        </w:rPr>
        <w:t xml:space="preserve">and 24h both in NSCs and hippocampus. </w:t>
      </w:r>
      <w:r w:rsidR="004A13D7">
        <w:rPr>
          <w:rFonts w:ascii="Times New Roman" w:hAnsi="Times New Roman" w:cs="Times New Roman"/>
          <w:sz w:val="20"/>
          <w:szCs w:val="20"/>
        </w:rPr>
        <w:t xml:space="preserve">N=3. </w:t>
      </w:r>
      <w:r w:rsidRPr="009A09EC">
        <w:rPr>
          <w:rFonts w:ascii="Times New Roman" w:hAnsi="Times New Roman" w:cs="Times New Roman"/>
          <w:sz w:val="20"/>
          <w:szCs w:val="20"/>
        </w:rPr>
        <w:t>Error bars, mean ± S</w:t>
      </w:r>
      <w:r w:rsidR="00DD5773">
        <w:rPr>
          <w:rFonts w:ascii="Times New Roman" w:hAnsi="Times New Roman" w:cs="Times New Roman" w:hint="eastAsia"/>
          <w:sz w:val="20"/>
          <w:szCs w:val="20"/>
        </w:rPr>
        <w:t>D</w:t>
      </w:r>
      <w:r w:rsidRPr="009A09EC">
        <w:rPr>
          <w:rFonts w:ascii="Times New Roman" w:hAnsi="Times New Roman" w:cs="Times New Roman"/>
          <w:sz w:val="20"/>
          <w:szCs w:val="20"/>
        </w:rPr>
        <w:t xml:space="preserve">. *: </w:t>
      </w:r>
      <w:r w:rsidRPr="00456015">
        <w:rPr>
          <w:rFonts w:ascii="Times New Roman" w:hAnsi="Times New Roman" w:cs="Times New Roman"/>
          <w:i/>
          <w:iCs/>
          <w:sz w:val="20"/>
          <w:szCs w:val="20"/>
        </w:rPr>
        <w:t>p</w:t>
      </w:r>
      <w:r w:rsidRPr="009A09EC">
        <w:rPr>
          <w:rFonts w:ascii="Times New Roman" w:hAnsi="Times New Roman" w:cs="Times New Roman"/>
          <w:sz w:val="20"/>
          <w:szCs w:val="20"/>
        </w:rPr>
        <w:t xml:space="preserve">&lt;0.05, **: </w:t>
      </w:r>
      <w:r w:rsidRPr="00456015">
        <w:rPr>
          <w:rFonts w:ascii="Times New Roman" w:hAnsi="Times New Roman" w:cs="Times New Roman"/>
          <w:i/>
          <w:iCs/>
          <w:sz w:val="20"/>
          <w:szCs w:val="20"/>
        </w:rPr>
        <w:t>p</w:t>
      </w:r>
      <w:r w:rsidRPr="009A09EC">
        <w:rPr>
          <w:rFonts w:ascii="Times New Roman" w:hAnsi="Times New Roman" w:cs="Times New Roman"/>
          <w:sz w:val="20"/>
          <w:szCs w:val="20"/>
        </w:rPr>
        <w:t xml:space="preserve">&lt;0.01, ***: </w:t>
      </w:r>
      <w:r w:rsidRPr="00456015">
        <w:rPr>
          <w:rFonts w:ascii="Times New Roman" w:hAnsi="Times New Roman" w:cs="Times New Roman"/>
          <w:i/>
          <w:iCs/>
          <w:sz w:val="20"/>
          <w:szCs w:val="20"/>
        </w:rPr>
        <w:t>p</w:t>
      </w:r>
      <w:r w:rsidRPr="009A09EC">
        <w:rPr>
          <w:rFonts w:ascii="Times New Roman" w:hAnsi="Times New Roman" w:cs="Times New Roman"/>
          <w:sz w:val="20"/>
          <w:szCs w:val="20"/>
        </w:rPr>
        <w:t>&lt;0.001.</w:t>
      </w:r>
      <w:r w:rsidR="00032D87">
        <w:rPr>
          <w:rFonts w:ascii="Times New Roman" w:hAnsi="Times New Roman" w:cs="Times New Roman"/>
          <w:sz w:val="20"/>
          <w:szCs w:val="20"/>
        </w:rPr>
        <w:t xml:space="preserve"> </w:t>
      </w:r>
      <w:r w:rsidR="00A267B7">
        <w:rPr>
          <w:rFonts w:ascii="Times New Roman" w:hAnsi="Times New Roman" w:cs="Times New Roman"/>
          <w:sz w:val="20"/>
          <w:szCs w:val="20"/>
        </w:rPr>
        <w:t>Student’s t</w:t>
      </w:r>
      <w:r w:rsidR="00032D87">
        <w:rPr>
          <w:rFonts w:ascii="Times New Roman" w:hAnsi="Times New Roman" w:cs="Times New Roman"/>
          <w:sz w:val="20"/>
          <w:szCs w:val="20"/>
        </w:rPr>
        <w:t>-test was used for analysis.</w:t>
      </w:r>
    </w:p>
    <w:p w14:paraId="03DE410F" w14:textId="34357B5B" w:rsidR="00BA2958" w:rsidRDefault="00BA2958" w:rsidP="00A51046">
      <w:pPr>
        <w:rPr>
          <w:rFonts w:ascii="Times New Roman" w:hAnsi="Times New Roman" w:cs="Times New Roman"/>
          <w:sz w:val="20"/>
          <w:szCs w:val="20"/>
        </w:rPr>
      </w:pPr>
      <w:r>
        <w:rPr>
          <w:rFonts w:ascii="Times New Roman" w:hAnsi="Times New Roman" w:cs="Times New Roman"/>
          <w:sz w:val="20"/>
          <w:szCs w:val="20"/>
        </w:rPr>
        <w:br w:type="page"/>
      </w:r>
    </w:p>
    <w:p w14:paraId="1ACBD177" w14:textId="56635F12" w:rsidR="007243C6" w:rsidRPr="00DF7E33" w:rsidRDefault="00DF7E33" w:rsidP="00B67D62">
      <w:pPr>
        <w:spacing w:line="360" w:lineRule="auto"/>
        <w:jc w:val="center"/>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3D430962" wp14:editId="41A0965F">
            <wp:extent cx="5041900" cy="2540000"/>
            <wp:effectExtent l="0" t="0" r="0" b="0"/>
            <wp:docPr id="5" name="图片 5" descr="图表, 直方图,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表, 直方图, 箱线图&#10;&#10;描述已自动生成"/>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41900" cy="2540000"/>
                    </a:xfrm>
                    <a:prstGeom prst="rect">
                      <a:avLst/>
                    </a:prstGeom>
                  </pic:spPr>
                </pic:pic>
              </a:graphicData>
            </a:graphic>
          </wp:inline>
        </w:drawing>
      </w:r>
    </w:p>
    <w:p w14:paraId="48C5B636" w14:textId="00A7F957" w:rsidR="006F1B45" w:rsidRPr="00A51046" w:rsidRDefault="00D60704" w:rsidP="00C2714C">
      <w:pPr>
        <w:spacing w:line="360" w:lineRule="auto"/>
        <w:jc w:val="both"/>
        <w:rPr>
          <w:rFonts w:ascii="Times New Roman" w:hAnsi="Times New Roman" w:cs="Times New Roman"/>
          <w:b/>
          <w:bCs/>
          <w:color w:val="000000" w:themeColor="text1"/>
          <w:sz w:val="20"/>
          <w:szCs w:val="20"/>
          <w:lang w:eastAsia="zh-Hans"/>
        </w:rPr>
      </w:pPr>
      <w:r w:rsidRPr="00A51046">
        <w:rPr>
          <w:rFonts w:ascii="Times New Roman" w:hAnsi="Times New Roman" w:cs="Times New Roman"/>
          <w:b/>
          <w:bCs/>
          <w:color w:val="000000" w:themeColor="text1"/>
          <w:sz w:val="20"/>
          <w:szCs w:val="20"/>
        </w:rPr>
        <w:t xml:space="preserve">Fig S6. </w:t>
      </w:r>
      <w:r w:rsidRPr="00A51046">
        <w:rPr>
          <w:rFonts w:ascii="Times New Roman" w:hAnsi="Times New Roman" w:cs="Times New Roman"/>
          <w:b/>
          <w:bCs/>
          <w:color w:val="000000" w:themeColor="text1"/>
          <w:sz w:val="20"/>
          <w:szCs w:val="20"/>
          <w:lang w:eastAsia="zh-Hans"/>
        </w:rPr>
        <w:t>siPGC-1α prevented the OXPHOS promotion effect of low-dose Propofol</w:t>
      </w:r>
      <w:r w:rsidR="001030B0" w:rsidRPr="00A51046">
        <w:rPr>
          <w:rFonts w:ascii="Times New Roman" w:hAnsi="Times New Roman" w:cs="Times New Roman"/>
          <w:b/>
          <w:bCs/>
          <w:color w:val="000000" w:themeColor="text1"/>
          <w:sz w:val="20"/>
          <w:szCs w:val="20"/>
          <w:lang w:eastAsia="zh-Hans"/>
        </w:rPr>
        <w:t xml:space="preserve"> </w:t>
      </w:r>
      <w:r w:rsidR="00CA0130" w:rsidRPr="00A51046">
        <w:rPr>
          <w:rFonts w:ascii="Times New Roman" w:hAnsi="Times New Roman" w:cs="Times New Roman"/>
          <w:b/>
          <w:bCs/>
          <w:color w:val="000000" w:themeColor="text1"/>
          <w:sz w:val="20"/>
          <w:szCs w:val="20"/>
          <w:lang w:eastAsia="zh-Hans"/>
        </w:rPr>
        <w:t>in normalized OCR of ATP production (A) and Spare respiratory capacity (B)</w:t>
      </w:r>
      <w:r w:rsidR="006E2EC0" w:rsidRPr="00A51046">
        <w:rPr>
          <w:rFonts w:ascii="Times New Roman" w:hAnsi="Times New Roman" w:cs="Times New Roman" w:hint="eastAsia"/>
          <w:b/>
          <w:bCs/>
          <w:color w:val="000000" w:themeColor="text1"/>
          <w:sz w:val="20"/>
          <w:szCs w:val="20"/>
          <w:lang w:eastAsia="zh-Hans"/>
        </w:rPr>
        <w:t>.</w:t>
      </w:r>
      <w:r w:rsidR="006E2EC0" w:rsidRPr="00A51046">
        <w:rPr>
          <w:rFonts w:ascii="Times New Roman" w:hAnsi="Times New Roman" w:cs="Times New Roman"/>
          <w:b/>
          <w:bCs/>
          <w:color w:val="000000" w:themeColor="text1"/>
          <w:sz w:val="20"/>
          <w:szCs w:val="20"/>
          <w:lang w:eastAsia="zh-Hans"/>
        </w:rPr>
        <w:t xml:space="preserve"> </w:t>
      </w:r>
      <w:r w:rsidR="006E2EC0" w:rsidRPr="00A51046">
        <w:rPr>
          <w:rFonts w:ascii="Times New Roman" w:hAnsi="Times New Roman" w:cs="Times New Roman"/>
          <w:color w:val="000000" w:themeColor="text1"/>
          <w:sz w:val="20"/>
          <w:szCs w:val="20"/>
          <w:lang w:eastAsia="zh-Hans"/>
        </w:rPr>
        <w:t>N=5-6,</w:t>
      </w:r>
      <w:r w:rsidR="006E2EC0" w:rsidRPr="00A51046">
        <w:rPr>
          <w:rFonts w:ascii="Times New Roman" w:hAnsi="Times New Roman" w:cs="Times New Roman"/>
          <w:b/>
          <w:bCs/>
          <w:color w:val="000000" w:themeColor="text1"/>
          <w:sz w:val="20"/>
          <w:szCs w:val="20"/>
          <w:lang w:eastAsia="zh-Hans"/>
        </w:rPr>
        <w:t xml:space="preserve"> </w:t>
      </w:r>
      <w:r w:rsidR="006E2EC0" w:rsidRPr="00A51046">
        <w:rPr>
          <w:rFonts w:ascii="Times New Roman" w:hAnsi="Times New Roman" w:cs="Times New Roman"/>
          <w:color w:val="000000" w:themeColor="text1"/>
          <w:sz w:val="20"/>
          <w:szCs w:val="20"/>
        </w:rPr>
        <w:t>Error bars, mean ± S</w:t>
      </w:r>
      <w:r w:rsidR="006E2EC0" w:rsidRPr="00A51046">
        <w:rPr>
          <w:rFonts w:ascii="Times New Roman" w:hAnsi="Times New Roman" w:cs="Times New Roman" w:hint="eastAsia"/>
          <w:color w:val="000000" w:themeColor="text1"/>
          <w:sz w:val="20"/>
          <w:szCs w:val="20"/>
        </w:rPr>
        <w:t>D</w:t>
      </w:r>
      <w:r w:rsidR="006E2EC0" w:rsidRPr="00A51046">
        <w:rPr>
          <w:rFonts w:ascii="Times New Roman" w:hAnsi="Times New Roman" w:cs="Times New Roman"/>
          <w:color w:val="000000" w:themeColor="text1"/>
          <w:sz w:val="20"/>
          <w:szCs w:val="20"/>
        </w:rPr>
        <w:t xml:space="preserve">. *: </w:t>
      </w:r>
      <w:r w:rsidR="006E2EC0" w:rsidRPr="00A51046">
        <w:rPr>
          <w:rFonts w:ascii="Times New Roman" w:hAnsi="Times New Roman" w:cs="Times New Roman"/>
          <w:i/>
          <w:iCs/>
          <w:color w:val="000000" w:themeColor="text1"/>
          <w:sz w:val="20"/>
          <w:szCs w:val="20"/>
        </w:rPr>
        <w:t>p</w:t>
      </w:r>
      <w:r w:rsidR="006E2EC0" w:rsidRPr="00A51046">
        <w:rPr>
          <w:rFonts w:ascii="Times New Roman" w:hAnsi="Times New Roman" w:cs="Times New Roman"/>
          <w:color w:val="000000" w:themeColor="text1"/>
          <w:sz w:val="20"/>
          <w:szCs w:val="20"/>
        </w:rPr>
        <w:t xml:space="preserve">&lt;0.05. </w:t>
      </w:r>
      <w:r w:rsidR="00956478">
        <w:rPr>
          <w:rFonts w:ascii="Times New Roman" w:hAnsi="Times New Roman" w:cs="Times New Roman"/>
          <w:color w:val="000000" w:themeColor="text1"/>
          <w:sz w:val="20"/>
          <w:szCs w:val="20"/>
        </w:rPr>
        <w:t xml:space="preserve">ns=no significant. </w:t>
      </w:r>
      <w:r w:rsidR="006E2EC0" w:rsidRPr="00A51046">
        <w:rPr>
          <w:rFonts w:ascii="Times New Roman" w:hAnsi="Times New Roman" w:cs="Times New Roman"/>
          <w:color w:val="000000" w:themeColor="text1"/>
          <w:sz w:val="20"/>
          <w:szCs w:val="20"/>
        </w:rPr>
        <w:t>One-way ANOVA followed by LSD test were used for analysis.</w:t>
      </w:r>
    </w:p>
    <w:p w14:paraId="70BB1CF3" w14:textId="55529A13" w:rsidR="006F1B45" w:rsidRDefault="006F1B45">
      <w:pPr>
        <w:rPr>
          <w:rFonts w:ascii="Times New Roman" w:hAnsi="Times New Roman" w:cs="Times New Roman"/>
          <w:sz w:val="20"/>
          <w:szCs w:val="20"/>
        </w:rPr>
      </w:pPr>
      <w:r>
        <w:rPr>
          <w:rFonts w:ascii="Times New Roman" w:hAnsi="Times New Roman" w:cs="Times New Roman"/>
          <w:sz w:val="20"/>
          <w:szCs w:val="20"/>
        </w:rPr>
        <w:br w:type="page"/>
      </w:r>
    </w:p>
    <w:p w14:paraId="71DFDA1C" w14:textId="44917C2E" w:rsidR="007243C6" w:rsidRPr="00456015" w:rsidRDefault="002D6B48" w:rsidP="00C2714C">
      <w:pPr>
        <w:spacing w:line="360" w:lineRule="auto"/>
        <w:jc w:val="both"/>
        <w:rPr>
          <w:rFonts w:ascii="DengXian" w:eastAsia="DengXian" w:hAnsi="DengXian"/>
          <w:color w:val="000000"/>
        </w:rPr>
      </w:pPr>
      <w:r>
        <w:rPr>
          <w:rFonts w:ascii="DengXian" w:eastAsia="DengXian" w:hAnsi="DengXian" w:hint="eastAsia"/>
          <w:noProof/>
          <w:color w:val="000000"/>
        </w:rPr>
        <w:lastRenderedPageBreak/>
        <w:drawing>
          <wp:inline distT="0" distB="0" distL="0" distR="0" wp14:anchorId="1C55D0B2" wp14:editId="0D00B1AC">
            <wp:extent cx="5270500" cy="4094921"/>
            <wp:effectExtent l="0" t="0" r="0" b="0"/>
            <wp:docPr id="4" name="图片 4"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包含 图形用户界面&#10;&#10;描述已自动生成"/>
                    <pic:cNvPicPr/>
                  </pic:nvPicPr>
                  <pic:blipFill rotWithShape="1">
                    <a:blip r:embed="rId12" cstate="print">
                      <a:extLst>
                        <a:ext uri="{28A0092B-C50C-407E-A947-70E740481C1C}">
                          <a14:useLocalDpi xmlns:a14="http://schemas.microsoft.com/office/drawing/2010/main" val="0"/>
                        </a:ext>
                      </a:extLst>
                    </a:blip>
                    <a:srcRect b="3289"/>
                    <a:stretch/>
                  </pic:blipFill>
                  <pic:spPr bwMode="auto">
                    <a:xfrm>
                      <a:off x="0" y="0"/>
                      <a:ext cx="5270500" cy="4094921"/>
                    </a:xfrm>
                    <a:prstGeom prst="rect">
                      <a:avLst/>
                    </a:prstGeom>
                    <a:ln>
                      <a:noFill/>
                    </a:ln>
                    <a:extLst>
                      <a:ext uri="{53640926-AAD7-44D8-BBD7-CCE9431645EC}">
                        <a14:shadowObscured xmlns:a14="http://schemas.microsoft.com/office/drawing/2010/main"/>
                      </a:ext>
                    </a:extLst>
                  </pic:spPr>
                </pic:pic>
              </a:graphicData>
            </a:graphic>
          </wp:inline>
        </w:drawing>
      </w:r>
    </w:p>
    <w:p w14:paraId="4D744E10" w14:textId="4847EAC8" w:rsidR="007243C6" w:rsidRPr="00A51046" w:rsidRDefault="007243C6" w:rsidP="00C2714C">
      <w:pPr>
        <w:spacing w:line="360" w:lineRule="auto"/>
        <w:jc w:val="both"/>
        <w:rPr>
          <w:rFonts w:ascii="Times New Roman" w:hAnsi="Times New Roman" w:cs="Times New Roman"/>
          <w:b/>
          <w:bCs/>
          <w:i/>
          <w:iCs/>
          <w:color w:val="000000" w:themeColor="text1"/>
          <w:sz w:val="20"/>
          <w:szCs w:val="20"/>
        </w:rPr>
      </w:pPr>
      <w:r w:rsidRPr="00A51046">
        <w:rPr>
          <w:rFonts w:ascii="Times New Roman" w:hAnsi="Times New Roman" w:cs="Times New Roman"/>
          <w:b/>
          <w:bCs/>
          <w:color w:val="000000" w:themeColor="text1"/>
          <w:sz w:val="20"/>
          <w:szCs w:val="20"/>
        </w:rPr>
        <w:t>Fig S</w:t>
      </w:r>
      <w:r w:rsidR="00D60704" w:rsidRPr="00A51046">
        <w:rPr>
          <w:rFonts w:ascii="Times New Roman" w:hAnsi="Times New Roman" w:cs="Times New Roman"/>
          <w:b/>
          <w:bCs/>
          <w:color w:val="000000" w:themeColor="text1"/>
          <w:sz w:val="20"/>
          <w:szCs w:val="20"/>
        </w:rPr>
        <w:t>7</w:t>
      </w:r>
      <w:r w:rsidRPr="00A51046">
        <w:rPr>
          <w:rFonts w:ascii="Times New Roman" w:hAnsi="Times New Roman" w:cs="Times New Roman"/>
          <w:b/>
          <w:bCs/>
          <w:color w:val="000000" w:themeColor="text1"/>
          <w:sz w:val="20"/>
          <w:szCs w:val="20"/>
        </w:rPr>
        <w:t xml:space="preserve">. Evaluation of PGC-1ɑ knock down effect in NSCs </w:t>
      </w:r>
      <w:r w:rsidRPr="00A51046">
        <w:rPr>
          <w:rFonts w:ascii="Times New Roman" w:hAnsi="Times New Roman" w:cs="Times New Roman" w:hint="eastAsia"/>
          <w:b/>
          <w:bCs/>
          <w:color w:val="000000" w:themeColor="text1"/>
          <w:sz w:val="20"/>
          <w:szCs w:val="20"/>
        </w:rPr>
        <w:t>in</w:t>
      </w:r>
      <w:r w:rsidRPr="00A51046">
        <w:rPr>
          <w:rFonts w:ascii="Times New Roman" w:hAnsi="Times New Roman" w:cs="Times New Roman"/>
          <w:b/>
          <w:bCs/>
          <w:color w:val="000000" w:themeColor="text1"/>
          <w:sz w:val="20"/>
          <w:szCs w:val="20"/>
        </w:rPr>
        <w:t xml:space="preserve"> </w:t>
      </w:r>
      <w:r w:rsidRPr="00A51046">
        <w:rPr>
          <w:rFonts w:ascii="Times New Roman" w:hAnsi="Times New Roman" w:cs="Times New Roman" w:hint="eastAsia"/>
          <w:b/>
          <w:bCs/>
          <w:color w:val="000000" w:themeColor="text1"/>
          <w:sz w:val="20"/>
          <w:szCs w:val="20"/>
        </w:rPr>
        <w:t>hipp</w:t>
      </w:r>
      <w:r w:rsidRPr="00A51046">
        <w:rPr>
          <w:rFonts w:ascii="Times New Roman" w:hAnsi="Times New Roman" w:cs="Times New Roman"/>
          <w:b/>
          <w:bCs/>
          <w:color w:val="000000" w:themeColor="text1"/>
          <w:sz w:val="20"/>
          <w:szCs w:val="20"/>
        </w:rPr>
        <w:t>ocampus</w:t>
      </w:r>
    </w:p>
    <w:p w14:paraId="09CB9440" w14:textId="310B807E" w:rsidR="00806A5B" w:rsidRPr="00A51046" w:rsidRDefault="00806A5B" w:rsidP="00806A5B">
      <w:pPr>
        <w:spacing w:line="360" w:lineRule="auto"/>
        <w:jc w:val="both"/>
        <w:rPr>
          <w:rFonts w:ascii="Times New Roman" w:hAnsi="Times New Roman" w:cs="Times New Roman"/>
          <w:color w:val="000000" w:themeColor="text1"/>
          <w:sz w:val="20"/>
          <w:szCs w:val="20"/>
        </w:rPr>
      </w:pPr>
      <w:r w:rsidRPr="00A51046">
        <w:rPr>
          <w:rFonts w:ascii="Times New Roman" w:hAnsi="Times New Roman" w:cs="Times New Roman"/>
          <w:color w:val="000000" w:themeColor="text1"/>
          <w:sz w:val="20"/>
          <w:szCs w:val="20"/>
        </w:rPr>
        <w:t>Confocal</w:t>
      </w:r>
      <w:r w:rsidR="007243C6" w:rsidRPr="00A51046">
        <w:rPr>
          <w:rFonts w:ascii="Times New Roman" w:hAnsi="Times New Roman" w:cs="Times New Roman"/>
          <w:color w:val="000000" w:themeColor="text1"/>
          <w:sz w:val="20"/>
          <w:szCs w:val="20"/>
        </w:rPr>
        <w:t xml:space="preserve"> image</w:t>
      </w:r>
      <w:r w:rsidRPr="00A51046">
        <w:rPr>
          <w:rFonts w:ascii="Times New Roman" w:hAnsi="Times New Roman" w:cs="Times New Roman"/>
          <w:color w:val="000000" w:themeColor="text1"/>
          <w:sz w:val="20"/>
          <w:szCs w:val="20"/>
        </w:rPr>
        <w:t>s</w:t>
      </w:r>
      <w:r w:rsidR="007243C6" w:rsidRPr="00A51046">
        <w:rPr>
          <w:rFonts w:ascii="Times New Roman" w:hAnsi="Times New Roman" w:cs="Times New Roman"/>
          <w:color w:val="000000" w:themeColor="text1"/>
          <w:sz w:val="20"/>
          <w:szCs w:val="20"/>
        </w:rPr>
        <w:t xml:space="preserve"> </w:t>
      </w:r>
      <w:r w:rsidR="007243C6" w:rsidRPr="00A51046">
        <w:rPr>
          <w:rFonts w:ascii="Times New Roman" w:hAnsi="Times New Roman" w:cs="Times New Roman"/>
          <w:bCs/>
          <w:color w:val="000000" w:themeColor="text1"/>
          <w:sz w:val="20"/>
          <w:szCs w:val="20"/>
        </w:rPr>
        <w:t>(</w:t>
      </w:r>
      <w:r w:rsidR="007243C6" w:rsidRPr="00A51046">
        <w:rPr>
          <w:rFonts w:ascii="Times New Roman" w:hAnsi="Times New Roman" w:cs="Times New Roman"/>
          <w:b/>
          <w:color w:val="000000" w:themeColor="text1"/>
          <w:sz w:val="20"/>
          <w:szCs w:val="20"/>
        </w:rPr>
        <w:t>A</w:t>
      </w:r>
      <w:r w:rsidR="007243C6" w:rsidRPr="00A51046">
        <w:rPr>
          <w:rFonts w:ascii="Times New Roman" w:hAnsi="Times New Roman" w:cs="Times New Roman"/>
          <w:bCs/>
          <w:color w:val="000000" w:themeColor="text1"/>
          <w:sz w:val="20"/>
          <w:szCs w:val="20"/>
        </w:rPr>
        <w:t xml:space="preserve">) </w:t>
      </w:r>
      <w:r w:rsidR="002D6B48" w:rsidRPr="00A51046">
        <w:rPr>
          <w:rFonts w:ascii="Times New Roman" w:hAnsi="Times New Roman" w:cs="Times New Roman"/>
          <w:bCs/>
          <w:color w:val="000000" w:themeColor="text1"/>
          <w:sz w:val="20"/>
          <w:szCs w:val="20"/>
        </w:rPr>
        <w:t xml:space="preserve">of low magnification (left), high magnification (right) </w:t>
      </w:r>
      <w:r w:rsidR="007243C6" w:rsidRPr="00A51046">
        <w:rPr>
          <w:rFonts w:ascii="Times New Roman" w:hAnsi="Times New Roman" w:cs="Times New Roman"/>
          <w:color w:val="000000" w:themeColor="text1"/>
          <w:sz w:val="20"/>
          <w:szCs w:val="20"/>
        </w:rPr>
        <w:t xml:space="preserve">and quantification </w:t>
      </w:r>
      <w:r w:rsidR="007243C6" w:rsidRPr="00A51046">
        <w:rPr>
          <w:rFonts w:ascii="Times New Roman" w:hAnsi="Times New Roman" w:cs="Times New Roman"/>
          <w:bCs/>
          <w:color w:val="000000" w:themeColor="text1"/>
          <w:sz w:val="20"/>
          <w:szCs w:val="20"/>
        </w:rPr>
        <w:t>(</w:t>
      </w:r>
      <w:r w:rsidR="007243C6" w:rsidRPr="00A51046">
        <w:rPr>
          <w:rFonts w:ascii="Times New Roman" w:hAnsi="Times New Roman" w:cs="Times New Roman"/>
          <w:b/>
          <w:color w:val="000000" w:themeColor="text1"/>
          <w:sz w:val="20"/>
          <w:szCs w:val="20"/>
        </w:rPr>
        <w:t>B</w:t>
      </w:r>
      <w:r w:rsidR="007243C6" w:rsidRPr="00A51046">
        <w:rPr>
          <w:rFonts w:ascii="Times New Roman" w:hAnsi="Times New Roman" w:cs="Times New Roman"/>
          <w:bCs/>
          <w:color w:val="000000" w:themeColor="text1"/>
          <w:sz w:val="20"/>
          <w:szCs w:val="20"/>
        </w:rPr>
        <w:t xml:space="preserve">) </w:t>
      </w:r>
      <w:r w:rsidR="007243C6" w:rsidRPr="00A51046">
        <w:rPr>
          <w:rFonts w:ascii="Times New Roman" w:hAnsi="Times New Roman" w:cs="Times New Roman"/>
          <w:color w:val="000000" w:themeColor="text1"/>
          <w:sz w:val="20"/>
          <w:szCs w:val="20"/>
        </w:rPr>
        <w:t>of the level of PGC-1</w:t>
      </w:r>
      <w:r w:rsidR="007243C6" w:rsidRPr="00A51046">
        <w:rPr>
          <w:rFonts w:ascii="Cambria Math" w:hAnsi="Cambria Math" w:cs="Cambria Math"/>
          <w:color w:val="000000" w:themeColor="text1"/>
          <w:sz w:val="20"/>
          <w:szCs w:val="20"/>
        </w:rPr>
        <w:t xml:space="preserve">⍺ </w:t>
      </w:r>
      <w:r w:rsidR="007243C6" w:rsidRPr="00A51046">
        <w:rPr>
          <w:rFonts w:ascii="Times New Roman" w:hAnsi="Times New Roman" w:cs="Times New Roman"/>
          <w:color w:val="000000" w:themeColor="text1"/>
          <w:sz w:val="20"/>
          <w:szCs w:val="20"/>
        </w:rPr>
        <w:t>down-regulation (</w:t>
      </w:r>
      <w:r w:rsidR="007243C6" w:rsidRPr="00A51046">
        <w:rPr>
          <w:rFonts w:ascii="Times New Roman" w:hAnsi="Times New Roman" w:cs="Times New Roman"/>
          <w:i/>
          <w:iCs/>
          <w:color w:val="000000" w:themeColor="text1"/>
          <w:sz w:val="20"/>
          <w:szCs w:val="20"/>
        </w:rPr>
        <w:t>p</w:t>
      </w:r>
      <w:r w:rsidR="007243C6" w:rsidRPr="00A51046">
        <w:rPr>
          <w:rFonts w:ascii="Times New Roman" w:hAnsi="Times New Roman" w:cs="Times New Roman"/>
          <w:color w:val="000000" w:themeColor="text1"/>
          <w:sz w:val="20"/>
          <w:szCs w:val="20"/>
        </w:rPr>
        <w:t>&lt;0.001) by staining with PGC-1</w:t>
      </w:r>
      <w:r w:rsidR="007243C6" w:rsidRPr="00A51046">
        <w:rPr>
          <w:rFonts w:ascii="Cambria Math" w:hAnsi="Cambria Math" w:cs="Cambria Math"/>
          <w:color w:val="000000" w:themeColor="text1"/>
          <w:sz w:val="20"/>
          <w:szCs w:val="20"/>
        </w:rPr>
        <w:t>⍺</w:t>
      </w:r>
      <w:r w:rsidR="007243C6" w:rsidRPr="00A51046">
        <w:rPr>
          <w:rFonts w:ascii="Times New Roman" w:hAnsi="Times New Roman" w:cs="Times New Roman"/>
          <w:color w:val="000000" w:themeColor="text1"/>
          <w:sz w:val="20"/>
          <w:szCs w:val="20"/>
        </w:rPr>
        <w:t xml:space="preserve"> (red), </w:t>
      </w:r>
      <w:proofErr w:type="spellStart"/>
      <w:r w:rsidR="007243C6" w:rsidRPr="00A51046">
        <w:rPr>
          <w:rFonts w:ascii="Times New Roman" w:hAnsi="Times New Roman" w:cs="Times New Roman"/>
          <w:color w:val="000000" w:themeColor="text1"/>
          <w:sz w:val="20"/>
          <w:szCs w:val="20"/>
        </w:rPr>
        <w:t>Nestin</w:t>
      </w:r>
      <w:proofErr w:type="spellEnd"/>
      <w:r w:rsidR="007243C6" w:rsidRPr="00A51046">
        <w:rPr>
          <w:rFonts w:ascii="Times New Roman" w:hAnsi="Times New Roman" w:cs="Times New Roman"/>
          <w:color w:val="000000" w:themeColor="text1"/>
          <w:sz w:val="20"/>
          <w:szCs w:val="20"/>
        </w:rPr>
        <w:t xml:space="preserve"> (purple) in DG in PND10 after ADV (green) injection. </w:t>
      </w:r>
      <w:r w:rsidR="00D60704" w:rsidRPr="00A51046">
        <w:rPr>
          <w:rFonts w:ascii="Times New Roman" w:hAnsi="Times New Roman" w:cs="Times New Roman"/>
          <w:color w:val="000000" w:themeColor="text1"/>
          <w:sz w:val="20"/>
          <w:szCs w:val="20"/>
        </w:rPr>
        <w:t xml:space="preserve">N=8, </w:t>
      </w:r>
      <w:r w:rsidR="007243C6" w:rsidRPr="00A51046">
        <w:rPr>
          <w:rFonts w:ascii="Times New Roman" w:hAnsi="Times New Roman" w:cs="Times New Roman"/>
          <w:color w:val="000000" w:themeColor="text1"/>
          <w:sz w:val="20"/>
          <w:szCs w:val="20"/>
        </w:rPr>
        <w:t>Scale bar, 50μm. Error bars, mean ± SD, *</w:t>
      </w:r>
      <w:r w:rsidR="009A71FE" w:rsidRPr="00A51046">
        <w:rPr>
          <w:rFonts w:ascii="Times New Roman" w:hAnsi="Times New Roman" w:cs="Times New Roman"/>
          <w:color w:val="000000" w:themeColor="text1"/>
          <w:sz w:val="20"/>
          <w:szCs w:val="20"/>
        </w:rPr>
        <w:t>**</w:t>
      </w:r>
      <w:r w:rsidR="007243C6" w:rsidRPr="00A51046">
        <w:rPr>
          <w:rFonts w:ascii="Times New Roman" w:hAnsi="Times New Roman" w:cs="Times New Roman"/>
          <w:color w:val="000000" w:themeColor="text1"/>
          <w:sz w:val="20"/>
          <w:szCs w:val="20"/>
        </w:rPr>
        <w:t xml:space="preserve">: </w:t>
      </w:r>
      <w:r w:rsidR="007243C6" w:rsidRPr="00A51046">
        <w:rPr>
          <w:rFonts w:ascii="Times New Roman" w:hAnsi="Times New Roman" w:cs="Times New Roman"/>
          <w:i/>
          <w:iCs/>
          <w:color w:val="000000" w:themeColor="text1"/>
          <w:sz w:val="20"/>
          <w:szCs w:val="20"/>
        </w:rPr>
        <w:t>p</w:t>
      </w:r>
      <w:r w:rsidR="007243C6" w:rsidRPr="00A51046">
        <w:rPr>
          <w:rFonts w:ascii="Times New Roman" w:hAnsi="Times New Roman" w:cs="Times New Roman"/>
          <w:color w:val="000000" w:themeColor="text1"/>
          <w:sz w:val="20"/>
          <w:szCs w:val="20"/>
        </w:rPr>
        <w:t>&lt;0.001.</w:t>
      </w:r>
      <w:r w:rsidRPr="00A51046">
        <w:rPr>
          <w:rFonts w:ascii="Times New Roman" w:hAnsi="Times New Roman" w:cs="Times New Roman"/>
          <w:color w:val="000000" w:themeColor="text1"/>
          <w:sz w:val="20"/>
          <w:szCs w:val="20"/>
        </w:rPr>
        <w:t xml:space="preserve"> Student’s t-test was used for analysis.</w:t>
      </w:r>
    </w:p>
    <w:p w14:paraId="04D4D3E1" w14:textId="6202FF5D" w:rsidR="009A09EC" w:rsidRPr="009A09EC" w:rsidRDefault="009A09EC" w:rsidP="00C2714C">
      <w:pPr>
        <w:spacing w:line="360" w:lineRule="auto"/>
        <w:jc w:val="both"/>
        <w:rPr>
          <w:rFonts w:ascii="Times New Roman" w:hAnsi="Times New Roman" w:cs="Times New Roman"/>
          <w:sz w:val="20"/>
          <w:szCs w:val="20"/>
        </w:rPr>
      </w:pPr>
    </w:p>
    <w:p w14:paraId="227368B6" w14:textId="48F18DEF" w:rsidR="009A09EC" w:rsidRPr="004A13D7" w:rsidRDefault="002E00FB" w:rsidP="00C2714C">
      <w:pPr>
        <w:spacing w:line="360" w:lineRule="auto"/>
        <w:jc w:val="both"/>
        <w:rPr>
          <w:rFonts w:ascii="Times New Roman" w:hAnsi="Times New Roman" w:cs="Times New Roman"/>
          <w:b/>
          <w:bCs/>
          <w:sz w:val="20"/>
          <w:szCs w:val="20"/>
        </w:rPr>
      </w:pPr>
      <w:r>
        <w:rPr>
          <w:rFonts w:ascii="Times New Roman" w:hAnsi="Times New Roman" w:cs="Times New Roman"/>
          <w:b/>
          <w:bCs/>
          <w:sz w:val="20"/>
          <w:szCs w:val="20"/>
        </w:rPr>
        <w:br w:type="page"/>
      </w:r>
    </w:p>
    <w:p w14:paraId="4187C46F" w14:textId="77777777" w:rsidR="00C051F9" w:rsidRDefault="00C051F9" w:rsidP="00AB7995">
      <w:pPr>
        <w:spacing w:line="480" w:lineRule="auto"/>
        <w:jc w:val="bot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lastRenderedPageBreak/>
        <w:t>Supplemental Methods</w:t>
      </w:r>
    </w:p>
    <w:p w14:paraId="10879C76" w14:textId="75DEF5CB" w:rsidR="00C051F9" w:rsidRDefault="00C051F9" w:rsidP="00AB7995">
      <w:pPr>
        <w:spacing w:line="480" w:lineRule="auto"/>
        <w:jc w:val="bot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Behavioral test</w:t>
      </w:r>
    </w:p>
    <w:p w14:paraId="766D918F" w14:textId="2DC29402" w:rsidR="000F6085" w:rsidRDefault="000F6085" w:rsidP="00AB7995">
      <w:pPr>
        <w:spacing w:line="48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Behavioral tests were performed 4 </w:t>
      </w:r>
      <w:r>
        <w:rPr>
          <w:rFonts w:ascii="Times New Roman" w:hAnsi="Times New Roman" w:cs="Times New Roman" w:hint="eastAsia"/>
          <w:color w:val="000000" w:themeColor="text1"/>
          <w:sz w:val="20"/>
          <w:szCs w:val="20"/>
        </w:rPr>
        <w:t>weeks</w:t>
      </w:r>
      <w:r>
        <w:rPr>
          <w:rFonts w:ascii="Times New Roman" w:hAnsi="Times New Roman" w:cs="Times New Roman"/>
          <w:color w:val="000000" w:themeColor="text1"/>
          <w:sz w:val="20"/>
          <w:szCs w:val="20"/>
        </w:rPr>
        <w:t xml:space="preserve"> after drug injection. </w:t>
      </w:r>
    </w:p>
    <w:p w14:paraId="3D8A0EF1" w14:textId="64231446" w:rsidR="00C051F9" w:rsidRDefault="00C051F9" w:rsidP="00AB7995">
      <w:pPr>
        <w:spacing w:line="48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Morris water maze (MWM) was carried out in a pool of 122</w:t>
      </w:r>
      <w:r w:rsidR="002D1297">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 xml:space="preserve">cm in diameter and 51 cm in height with water filled with non-toxic tempura paint. </w:t>
      </w:r>
      <w:r w:rsidR="000F6085">
        <w:rPr>
          <w:rFonts w:ascii="Times New Roman" w:hAnsi="Times New Roman" w:cs="Times New Roman"/>
          <w:color w:val="000000" w:themeColor="text1"/>
          <w:sz w:val="20"/>
          <w:szCs w:val="20"/>
        </w:rPr>
        <w:t>M</w:t>
      </w:r>
      <w:r>
        <w:rPr>
          <w:rFonts w:ascii="Times New Roman" w:hAnsi="Times New Roman" w:cs="Times New Roman"/>
          <w:color w:val="000000" w:themeColor="text1"/>
          <w:sz w:val="20"/>
          <w:szCs w:val="20"/>
        </w:rPr>
        <w:t>ice were released into the pool with platform submerged below the water. All t</w:t>
      </w:r>
      <w:r>
        <w:rPr>
          <w:rFonts w:ascii="Times New Roman" w:hAnsi="Times New Roman" w:cs="Times New Roman" w:hint="eastAsia"/>
          <w:color w:val="000000" w:themeColor="text1"/>
          <w:sz w:val="20"/>
          <w:szCs w:val="20"/>
        </w:rPr>
        <w:t xml:space="preserve">he mice underwent </w:t>
      </w:r>
      <w:r>
        <w:rPr>
          <w:rFonts w:ascii="Times New Roman" w:hAnsi="Times New Roman" w:cs="Times New Roman"/>
          <w:color w:val="000000" w:themeColor="text1"/>
          <w:sz w:val="20"/>
          <w:szCs w:val="20"/>
        </w:rPr>
        <w:t>3</w:t>
      </w:r>
      <w:r>
        <w:rPr>
          <w:rFonts w:ascii="Times New Roman" w:hAnsi="Times New Roman" w:cs="Times New Roman" w:hint="eastAsia"/>
          <w:color w:val="000000" w:themeColor="text1"/>
          <w:sz w:val="20"/>
          <w:szCs w:val="20"/>
        </w:rPr>
        <w:t xml:space="preserve">-day acquisition experiments, and each mouse performed </w:t>
      </w:r>
      <w:r>
        <w:rPr>
          <w:rFonts w:ascii="Times New Roman" w:hAnsi="Times New Roman" w:cs="Times New Roman"/>
          <w:color w:val="000000" w:themeColor="text1"/>
          <w:sz w:val="20"/>
          <w:szCs w:val="20"/>
        </w:rPr>
        <w:t>4</w:t>
      </w:r>
      <w:r>
        <w:rPr>
          <w:rFonts w:ascii="Times New Roman" w:hAnsi="Times New Roman" w:cs="Times New Roman" w:hint="eastAsia"/>
          <w:color w:val="000000" w:themeColor="text1"/>
          <w:sz w:val="20"/>
          <w:szCs w:val="20"/>
        </w:rPr>
        <w:t xml:space="preserve"> trials each day</w:t>
      </w:r>
      <w:r w:rsidR="00264A49">
        <w:rPr>
          <w:rFonts w:ascii="Times New Roman" w:hAnsi="Times New Roman" w:cs="Times New Roman"/>
          <w:color w:val="000000" w:themeColor="text1"/>
          <w:sz w:val="20"/>
          <w:szCs w:val="20"/>
        </w:rPr>
        <w:t xml:space="preserve"> </w:t>
      </w:r>
      <w:r w:rsidR="009D5EA3">
        <w:rPr>
          <w:rFonts w:ascii="Times New Roman" w:hAnsi="Times New Roman" w:cs="Times New Roman"/>
          <w:color w:val="000000" w:themeColor="text1"/>
          <w:sz w:val="20"/>
          <w:szCs w:val="20"/>
        </w:rPr>
        <w:t>at the same time period</w:t>
      </w:r>
      <w:r>
        <w:rPr>
          <w:rFonts w:ascii="Times New Roman" w:hAnsi="Times New Roman" w:cs="Times New Roman"/>
          <w:color w:val="000000" w:themeColor="text1"/>
          <w:sz w:val="20"/>
          <w:szCs w:val="20"/>
        </w:rPr>
        <w:t>. The probe trials were performed 24 hours after the last training day with platform removed</w:t>
      </w:r>
      <w:r w:rsidR="000F6085">
        <w:rPr>
          <w:rFonts w:ascii="Times New Roman" w:hAnsi="Times New Roman" w:cs="Times New Roman"/>
          <w:color w:val="000000" w:themeColor="text1"/>
          <w:sz w:val="20"/>
          <w:szCs w:val="20"/>
        </w:rPr>
        <w:t>. M</w:t>
      </w:r>
      <w:r>
        <w:rPr>
          <w:rFonts w:ascii="Times New Roman" w:hAnsi="Times New Roman" w:cs="Times New Roman" w:hint="eastAsia"/>
          <w:color w:val="000000" w:themeColor="text1"/>
          <w:sz w:val="20"/>
          <w:szCs w:val="20"/>
        </w:rPr>
        <w:t xml:space="preserve">ice were allowed to swim for </w:t>
      </w:r>
      <w:r w:rsidR="00264A49">
        <w:rPr>
          <w:rFonts w:ascii="Times New Roman" w:hAnsi="Times New Roman" w:cs="Times New Roman"/>
          <w:color w:val="000000" w:themeColor="text1"/>
          <w:sz w:val="20"/>
          <w:szCs w:val="20"/>
        </w:rPr>
        <w:t>9</w:t>
      </w:r>
      <w:r>
        <w:rPr>
          <w:rFonts w:ascii="Times New Roman" w:hAnsi="Times New Roman" w:cs="Times New Roman" w:hint="eastAsia"/>
          <w:color w:val="000000" w:themeColor="text1"/>
          <w:sz w:val="20"/>
          <w:szCs w:val="20"/>
        </w:rPr>
        <w:t>0</w:t>
      </w:r>
      <w:r>
        <w:rPr>
          <w:rFonts w:ascii="Times New Roman" w:hAnsi="Times New Roman" w:cs="Times New Roman"/>
          <w:color w:val="000000" w:themeColor="text1"/>
          <w:sz w:val="20"/>
          <w:szCs w:val="20"/>
        </w:rPr>
        <w:t xml:space="preserve"> </w:t>
      </w:r>
      <w:r>
        <w:rPr>
          <w:rFonts w:ascii="Times New Roman" w:hAnsi="Times New Roman" w:cs="Times New Roman" w:hint="eastAsia"/>
          <w:color w:val="000000" w:themeColor="text1"/>
          <w:sz w:val="20"/>
          <w:szCs w:val="20"/>
        </w:rPr>
        <w:t>s</w:t>
      </w:r>
      <w:r>
        <w:rPr>
          <w:rFonts w:ascii="Times New Roman" w:hAnsi="Times New Roman" w:cs="Times New Roman"/>
          <w:color w:val="000000" w:themeColor="text1"/>
          <w:sz w:val="20"/>
          <w:szCs w:val="20"/>
        </w:rPr>
        <w:t xml:space="preserve"> and mice's behavior</w:t>
      </w:r>
      <w:r>
        <w:rPr>
          <w:rFonts w:ascii="Times New Roman" w:hAnsi="Times New Roman" w:cs="Times New Roman" w:hint="eastAsia"/>
          <w:color w:val="000000" w:themeColor="text1"/>
          <w:sz w:val="20"/>
          <w:szCs w:val="20"/>
        </w:rPr>
        <w:t>s</w:t>
      </w:r>
      <w:r>
        <w:rPr>
          <w:rFonts w:ascii="Times New Roman" w:hAnsi="Times New Roman" w:cs="Times New Roman"/>
          <w:color w:val="000000" w:themeColor="text1"/>
          <w:sz w:val="20"/>
          <w:szCs w:val="20"/>
        </w:rPr>
        <w:t xml:space="preserve"> </w:t>
      </w:r>
      <w:r>
        <w:rPr>
          <w:rFonts w:ascii="Times New Roman" w:hAnsi="Times New Roman" w:cs="Times New Roman" w:hint="eastAsia"/>
          <w:color w:val="000000" w:themeColor="text1"/>
          <w:sz w:val="20"/>
          <w:szCs w:val="20"/>
        </w:rPr>
        <w:t>were</w:t>
      </w:r>
      <w:r>
        <w:rPr>
          <w:rFonts w:ascii="Times New Roman" w:hAnsi="Times New Roman" w:cs="Times New Roman"/>
          <w:color w:val="000000" w:themeColor="text1"/>
          <w:sz w:val="20"/>
          <w:szCs w:val="20"/>
        </w:rPr>
        <w:t xml:space="preserve"> recorded by a video camera (Panasonic, </w:t>
      </w:r>
      <w:r w:rsidR="00DA363C">
        <w:rPr>
          <w:rFonts w:ascii="Times New Roman" w:hAnsi="Times New Roman" w:cs="Times New Roman" w:hint="eastAsia"/>
          <w:color w:val="000000" w:themeColor="text1"/>
          <w:sz w:val="20"/>
          <w:szCs w:val="20"/>
        </w:rPr>
        <w:t>O</w:t>
      </w:r>
      <w:r w:rsidR="00DA363C">
        <w:rPr>
          <w:rFonts w:ascii="Times New Roman" w:hAnsi="Times New Roman" w:cs="Times New Roman"/>
          <w:color w:val="000000" w:themeColor="text1"/>
          <w:sz w:val="20"/>
          <w:szCs w:val="20"/>
        </w:rPr>
        <w:t xml:space="preserve">saka, </w:t>
      </w:r>
      <w:r>
        <w:rPr>
          <w:rFonts w:ascii="Times New Roman" w:hAnsi="Times New Roman" w:cs="Times New Roman"/>
          <w:color w:val="000000" w:themeColor="text1"/>
          <w:sz w:val="20"/>
          <w:szCs w:val="20"/>
        </w:rPr>
        <w:t xml:space="preserve">Japan) connected to the computer with Water Maze Tracking System (MT-200; Chengdu TME Technology Co, Ltd; Chengdu, China). The </w:t>
      </w:r>
      <w:bookmarkStart w:id="0" w:name="_Hlk76156660"/>
      <w:r>
        <w:rPr>
          <w:rFonts w:ascii="Times New Roman" w:hAnsi="Times New Roman" w:cs="Times New Roman"/>
          <w:color w:val="000000" w:themeColor="text1"/>
          <w:sz w:val="20"/>
          <w:szCs w:val="20"/>
        </w:rPr>
        <w:t>spatial learning and memory</w:t>
      </w:r>
      <w:bookmarkEnd w:id="0"/>
      <w:r>
        <w:rPr>
          <w:rFonts w:ascii="Times New Roman" w:hAnsi="Times New Roman" w:cs="Times New Roman"/>
          <w:color w:val="000000" w:themeColor="text1"/>
          <w:sz w:val="20"/>
          <w:szCs w:val="20"/>
        </w:rPr>
        <w:t xml:space="preserve"> ability were estimated by </w:t>
      </w:r>
      <w:r>
        <w:rPr>
          <w:rFonts w:ascii="Times New Roman" w:hAnsi="Times New Roman" w:cs="Times New Roman" w:hint="eastAsia"/>
          <w:color w:val="000000" w:themeColor="text1"/>
          <w:sz w:val="20"/>
          <w:szCs w:val="20"/>
        </w:rPr>
        <w:t>escape</w:t>
      </w:r>
      <w:r>
        <w:rPr>
          <w:rFonts w:ascii="Times New Roman" w:hAnsi="Times New Roman" w:cs="Times New Roman"/>
          <w:color w:val="000000" w:themeColor="text1"/>
          <w:sz w:val="20"/>
          <w:szCs w:val="20"/>
        </w:rPr>
        <w:t xml:space="preserve"> latency and swimming distance in acquisition experiments, </w:t>
      </w:r>
      <w:r w:rsidR="000F6085">
        <w:rPr>
          <w:rFonts w:ascii="Times New Roman" w:hAnsi="Times New Roman" w:cs="Times New Roman"/>
          <w:color w:val="000000" w:themeColor="text1"/>
          <w:sz w:val="20"/>
          <w:szCs w:val="20"/>
        </w:rPr>
        <w:t xml:space="preserve">as well as </w:t>
      </w:r>
      <w:r>
        <w:rPr>
          <w:rFonts w:ascii="Times New Roman" w:hAnsi="Times New Roman" w:cs="Times New Roman"/>
          <w:color w:val="000000" w:themeColor="text1"/>
          <w:sz w:val="20"/>
          <w:szCs w:val="20"/>
        </w:rPr>
        <w:t>the number of times cross</w:t>
      </w:r>
      <w:r w:rsidR="00264A49">
        <w:rPr>
          <w:rFonts w:ascii="Times New Roman" w:hAnsi="Times New Roman" w:cs="Times New Roman"/>
          <w:color w:val="000000" w:themeColor="text1"/>
          <w:sz w:val="20"/>
          <w:szCs w:val="20"/>
        </w:rPr>
        <w:t>ing</w:t>
      </w:r>
      <w:r>
        <w:rPr>
          <w:rFonts w:ascii="Times New Roman" w:hAnsi="Times New Roman" w:cs="Times New Roman"/>
          <w:color w:val="000000" w:themeColor="text1"/>
          <w:sz w:val="20"/>
          <w:szCs w:val="20"/>
        </w:rPr>
        <w:t xml:space="preserve"> the platform in the probe trials.</w:t>
      </w:r>
    </w:p>
    <w:p w14:paraId="746C169A" w14:textId="1B939E6D" w:rsidR="00C051F9" w:rsidRDefault="00C051F9" w:rsidP="00AB7995">
      <w:pPr>
        <w:spacing w:line="480" w:lineRule="auto"/>
        <w:jc w:val="both"/>
        <w:rPr>
          <w:rFonts w:ascii="Times New Roman" w:hAnsi="Times New Roman" w:cs="Times New Roman"/>
          <w:color w:val="000000" w:themeColor="text1"/>
          <w:sz w:val="20"/>
          <w:szCs w:val="20"/>
        </w:rPr>
      </w:pPr>
      <w:r>
        <w:rPr>
          <w:rFonts w:ascii="Times New Roman" w:hAnsi="Times New Roman" w:cs="Times New Roman" w:hint="eastAsia"/>
          <w:color w:val="000000" w:themeColor="text1"/>
          <w:sz w:val="20"/>
          <w:szCs w:val="20"/>
          <w:lang w:eastAsia="zh-Hans"/>
        </w:rPr>
        <w:t>An</w:t>
      </w:r>
      <w:r>
        <w:rPr>
          <w:rFonts w:ascii="Times New Roman" w:hAnsi="Times New Roman" w:cs="Times New Roman"/>
          <w:color w:val="000000" w:themeColor="text1"/>
          <w:sz w:val="20"/>
          <w:szCs w:val="20"/>
          <w:lang w:eastAsia="zh-Hans"/>
        </w:rPr>
        <w:t xml:space="preserve">xiety </w:t>
      </w:r>
      <w:r w:rsidR="00DD7812">
        <w:rPr>
          <w:rFonts w:ascii="Times New Roman" w:hAnsi="Times New Roman" w:cs="Times New Roman"/>
          <w:color w:val="000000" w:themeColor="text1"/>
          <w:sz w:val="20"/>
          <w:szCs w:val="20"/>
          <w:lang w:eastAsia="zh-Hans"/>
        </w:rPr>
        <w:t>behavior</w:t>
      </w:r>
      <w:r>
        <w:rPr>
          <w:rFonts w:ascii="Times New Roman" w:hAnsi="Times New Roman" w:cs="Times New Roman"/>
          <w:color w:val="000000" w:themeColor="text1"/>
          <w:sz w:val="20"/>
          <w:szCs w:val="20"/>
          <w:lang w:eastAsia="zh-Hans"/>
        </w:rPr>
        <w:t xml:space="preserve"> tested by </w:t>
      </w:r>
      <w:r>
        <w:rPr>
          <w:rFonts w:ascii="Times New Roman" w:hAnsi="Times New Roman" w:cs="Times New Roman"/>
          <w:color w:val="000000" w:themeColor="text1"/>
          <w:sz w:val="20"/>
          <w:szCs w:val="20"/>
        </w:rPr>
        <w:t xml:space="preserve">open field test (OFT) was performed in an open field device (40 cm × 40 cm × 40 cm). After habituated to the test room, the mouse was placed into the middle part of empty chamber and stayed for 10 minutes. The </w:t>
      </w:r>
      <w:r w:rsidR="00DD7812">
        <w:rPr>
          <w:rFonts w:ascii="Times New Roman" w:hAnsi="Times New Roman" w:cs="Times New Roman"/>
          <w:color w:val="000000" w:themeColor="text1"/>
          <w:sz w:val="20"/>
          <w:szCs w:val="20"/>
        </w:rPr>
        <w:t>behaviors</w:t>
      </w:r>
      <w:r>
        <w:rPr>
          <w:rFonts w:ascii="Times New Roman" w:hAnsi="Times New Roman" w:cs="Times New Roman"/>
          <w:color w:val="000000" w:themeColor="text1"/>
          <w:sz w:val="20"/>
          <w:szCs w:val="20"/>
        </w:rPr>
        <w:t xml:space="preserve"> of experimental mice were recorded and analyzed by a video camera and the Clever Sys., Inc. software (Clever Sis, </w:t>
      </w:r>
      <w:r w:rsidR="00DA363C" w:rsidRPr="00DA363C">
        <w:rPr>
          <w:rFonts w:ascii="Times New Roman" w:hAnsi="Times New Roman" w:cs="Times New Roman"/>
          <w:color w:val="000000" w:themeColor="text1"/>
          <w:sz w:val="20"/>
          <w:szCs w:val="20"/>
        </w:rPr>
        <w:t>Virginia</w:t>
      </w:r>
      <w:r w:rsidR="00DA363C">
        <w:rPr>
          <w:rFonts w:ascii="Times New Roman" w:hAnsi="Times New Roman" w:cs="Times New Roman"/>
          <w:color w:val="000000" w:themeColor="text1"/>
          <w:sz w:val="20"/>
          <w:szCs w:val="20"/>
        </w:rPr>
        <w:t>,</w:t>
      </w:r>
      <w:r w:rsidR="00DA363C" w:rsidRPr="00DA363C">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 xml:space="preserve">America). </w:t>
      </w:r>
      <w:r>
        <w:rPr>
          <w:rFonts w:ascii="Times New Roman" w:hAnsi="Times New Roman" w:cs="Times New Roman" w:hint="eastAsia"/>
          <w:color w:val="000000" w:themeColor="text1"/>
          <w:sz w:val="20"/>
          <w:szCs w:val="20"/>
        </w:rPr>
        <w:t>The</w:t>
      </w:r>
      <w:r>
        <w:rPr>
          <w:rFonts w:ascii="Times New Roman" w:hAnsi="Times New Roman" w:cs="Times New Roman"/>
          <w:color w:val="000000" w:themeColor="text1"/>
          <w:sz w:val="20"/>
          <w:szCs w:val="20"/>
        </w:rPr>
        <w:t xml:space="preserve"> anxiety degree was estimated by the anxiety index, which calculated based on the proportion of time spent in the central region</w:t>
      </w:r>
      <w:r>
        <w:rPr>
          <w:rFonts w:ascii="Times New Roman" w:hAnsi="Times New Roman" w:cs="Times New Roman" w:hint="eastAsia"/>
          <w:color w:val="000000" w:themeColor="text1"/>
          <w:sz w:val="20"/>
          <w:szCs w:val="20"/>
        </w:rPr>
        <w:t>/</w:t>
      </w:r>
      <w:r>
        <w:rPr>
          <w:rFonts w:ascii="Times New Roman" w:hAnsi="Times New Roman" w:cs="Times New Roman"/>
          <w:color w:val="000000" w:themeColor="text1"/>
          <w:sz w:val="20"/>
          <w:szCs w:val="20"/>
        </w:rPr>
        <w:t xml:space="preserve"> time spent in the total region. </w:t>
      </w:r>
    </w:p>
    <w:p w14:paraId="71AC1717" w14:textId="4AFF5E30" w:rsidR="00C051F9" w:rsidRDefault="00C051F9" w:rsidP="00AB7995">
      <w:pPr>
        <w:spacing w:line="48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For novel object recognition test (NOR), the experiment was carried out in the same devices as above </w:t>
      </w:r>
      <w:r w:rsidR="00E058DC">
        <w:rPr>
          <w:rFonts w:ascii="Times New Roman" w:hAnsi="Times New Roman" w:cs="Times New Roman"/>
          <w:color w:val="000000" w:themeColor="text1"/>
          <w:sz w:val="20"/>
          <w:szCs w:val="20"/>
        </w:rPr>
        <w:t>described</w:t>
      </w:r>
      <w:r>
        <w:rPr>
          <w:rFonts w:ascii="Times New Roman" w:hAnsi="Times New Roman" w:cs="Times New Roman"/>
          <w:color w:val="000000" w:themeColor="text1"/>
          <w:sz w:val="20"/>
          <w:szCs w:val="20"/>
        </w:rPr>
        <w:t xml:space="preserve"> in OFT. During the object recognition task, mice were first placed in the chamber and exposed to two identical objects for 10 minutes (sample phase). Then mice returned to its cage for a 2-hour delay. Then mice were placed back in the chamber for another 10 minutes exposed to a familiar object and a </w:t>
      </w:r>
      <w:r>
        <w:rPr>
          <w:rFonts w:ascii="Times New Roman" w:hAnsi="Times New Roman" w:cs="Times New Roman"/>
          <w:color w:val="000000" w:themeColor="text1"/>
          <w:sz w:val="20"/>
          <w:szCs w:val="20"/>
        </w:rPr>
        <w:lastRenderedPageBreak/>
        <w:t>novel object which placed at the same location as the previous object (choice phase). The time that mice spent in exploring objects were recorded. The cognition function was estimated by discrimination ratio, which was calculated based on the proportion of time spent exploring the novel object/ total time spent exploring both objects in the choice phase.</w:t>
      </w:r>
    </w:p>
    <w:p w14:paraId="71FEC503" w14:textId="649D7783" w:rsidR="00C051F9" w:rsidRDefault="00C051F9" w:rsidP="00AB7995">
      <w:pPr>
        <w:spacing w:line="48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Y-maze test was performed in a Y maze consisted of three arms (5 cm × 35 cm × 15 cm) with an angle of 120</w:t>
      </w:r>
      <w:r w:rsidR="00AD5F64">
        <w:rPr>
          <w:rFonts w:ascii="Times New Roman" w:eastAsia="Times New Roman" w:hAnsi="Times New Roman" w:cs="Times New Roman" w:hint="eastAsia"/>
          <w:color w:val="000000" w:themeColor="text1"/>
          <w:sz w:val="20"/>
          <w:szCs w:val="20"/>
          <w:lang w:eastAsia="ko-KR"/>
        </w:rPr>
        <w:t>˚</w:t>
      </w:r>
      <w:r w:rsidR="00AD5F64">
        <w:rPr>
          <w:rFonts w:ascii="Times New Roman" w:hAnsi="Times New Roman" w:cs="Times New Roman" w:hint="eastAsia"/>
          <w:color w:val="000000" w:themeColor="text1"/>
          <w:sz w:val="20"/>
          <w:szCs w:val="20"/>
        </w:rPr>
        <w:t xml:space="preserve"> </w:t>
      </w:r>
      <w:r>
        <w:rPr>
          <w:rFonts w:ascii="Times New Roman" w:hAnsi="Times New Roman" w:cs="Times New Roman"/>
          <w:color w:val="000000" w:themeColor="text1"/>
          <w:sz w:val="20"/>
          <w:szCs w:val="20"/>
        </w:rPr>
        <w:t xml:space="preserve">between each arm. </w:t>
      </w:r>
      <w:r>
        <w:rPr>
          <w:rFonts w:ascii="Times New Roman" w:hAnsi="Times New Roman" w:cs="Times New Roman" w:hint="eastAsia"/>
          <w:color w:val="000000" w:themeColor="text1"/>
          <w:sz w:val="20"/>
          <w:szCs w:val="20"/>
        </w:rPr>
        <w:t>Each</w:t>
      </w:r>
      <w:r>
        <w:rPr>
          <w:rFonts w:ascii="Times New Roman" w:hAnsi="Times New Roman" w:cs="Times New Roman"/>
          <w:color w:val="000000" w:themeColor="text1"/>
          <w:sz w:val="20"/>
          <w:szCs w:val="20"/>
        </w:rPr>
        <w:t xml:space="preserve"> mouse was released</w:t>
      </w:r>
      <w:r>
        <w:rPr>
          <w:rFonts w:ascii="Times New Roman" w:hAnsi="Times New Roman" w:cs="Times New Roman" w:hint="eastAsia"/>
          <w:color w:val="000000" w:themeColor="text1"/>
          <w:sz w:val="20"/>
          <w:szCs w:val="20"/>
        </w:rPr>
        <w:t xml:space="preserve"> through the</w:t>
      </w:r>
      <w:r>
        <w:rPr>
          <w:rFonts w:ascii="Times New Roman" w:hAnsi="Times New Roman" w:cs="Times New Roman"/>
          <w:color w:val="000000" w:themeColor="text1"/>
          <w:sz w:val="20"/>
          <w:szCs w:val="20"/>
        </w:rPr>
        <w:t xml:space="preserve"> </w:t>
      </w:r>
      <w:r>
        <w:rPr>
          <w:rFonts w:ascii="Times New Roman" w:hAnsi="Times New Roman" w:cs="Times New Roman" w:hint="eastAsia"/>
          <w:color w:val="000000" w:themeColor="text1"/>
          <w:sz w:val="20"/>
          <w:szCs w:val="20"/>
        </w:rPr>
        <w:t>start arm into the maze with all arms open</w:t>
      </w:r>
      <w:r>
        <w:rPr>
          <w:rFonts w:ascii="Times New Roman" w:hAnsi="Times New Roman" w:cs="Times New Roman"/>
          <w:color w:val="000000" w:themeColor="text1"/>
          <w:sz w:val="20"/>
          <w:szCs w:val="20"/>
        </w:rPr>
        <w:t xml:space="preserve"> to navigate freely all over the arms for 5 min. Arm entry was defined as entry of the whole body into an arm. The sequence of arm entry was recorded. The spatial working memory was estimated by alternation index, which was calculated based on the proportion of number of consecutive entries into all three arms/ number of arm </w:t>
      </w:r>
      <w:r>
        <w:rPr>
          <w:rFonts w:ascii="Times New Roman" w:hAnsi="Times New Roman" w:cs="Times New Roman" w:hint="eastAsia"/>
          <w:color w:val="000000" w:themeColor="text1"/>
          <w:sz w:val="20"/>
          <w:szCs w:val="20"/>
        </w:rPr>
        <w:t>e</w:t>
      </w:r>
      <w:r>
        <w:rPr>
          <w:rFonts w:ascii="Times New Roman" w:hAnsi="Times New Roman" w:cs="Times New Roman"/>
          <w:color w:val="000000" w:themeColor="text1"/>
          <w:sz w:val="20"/>
          <w:szCs w:val="20"/>
        </w:rPr>
        <w:t>ntries.</w:t>
      </w:r>
    </w:p>
    <w:p w14:paraId="55D90770" w14:textId="77777777" w:rsidR="00C051F9" w:rsidRDefault="00C051F9" w:rsidP="00AB7995">
      <w:pPr>
        <w:spacing w:line="480" w:lineRule="auto"/>
        <w:jc w:val="both"/>
        <w:rPr>
          <w:rFonts w:ascii="Times New Roman" w:hAnsi="Times New Roman" w:cs="Times New Roman"/>
          <w:color w:val="000000" w:themeColor="text1"/>
          <w:sz w:val="20"/>
          <w:szCs w:val="20"/>
        </w:rPr>
      </w:pPr>
    </w:p>
    <w:p w14:paraId="01FF3D91" w14:textId="46EEAF72" w:rsidR="00C051F9" w:rsidRDefault="00C051F9" w:rsidP="00AB7995">
      <w:pPr>
        <w:spacing w:line="480" w:lineRule="auto"/>
        <w:jc w:val="both"/>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Immunoﬂuorescence St</w:t>
      </w:r>
      <w:r w:rsidRPr="00CB581D">
        <w:rPr>
          <w:rFonts w:ascii="Times New Roman" w:hAnsi="Times New Roman" w:cs="Times New Roman"/>
          <w:b/>
          <w:color w:val="000000" w:themeColor="text1"/>
          <w:sz w:val="20"/>
          <w:szCs w:val="20"/>
        </w:rPr>
        <w:t>aining</w:t>
      </w:r>
      <w:r w:rsidR="00FA70FC" w:rsidRPr="00CB581D">
        <w:rPr>
          <w:rFonts w:ascii="Times New Roman" w:hAnsi="Times New Roman" w:cs="Times New Roman"/>
          <w:b/>
          <w:color w:val="000000" w:themeColor="text1"/>
          <w:sz w:val="20"/>
          <w:szCs w:val="20"/>
        </w:rPr>
        <w:t xml:space="preserve"> and Quantification</w:t>
      </w:r>
    </w:p>
    <w:p w14:paraId="4BEE92BC" w14:textId="4FEE3FEF" w:rsidR="005E71C2" w:rsidRPr="00CB581D" w:rsidRDefault="00A7097A" w:rsidP="00AB7995">
      <w:pPr>
        <w:spacing w:line="480" w:lineRule="auto"/>
        <w:jc w:val="both"/>
        <w:rPr>
          <w:rFonts w:ascii="Times New Roman" w:hAnsi="Times New Roman" w:cs="Times New Roman"/>
          <w:color w:val="000000" w:themeColor="text1"/>
          <w:sz w:val="20"/>
          <w:szCs w:val="20"/>
        </w:rPr>
      </w:pPr>
      <w:r>
        <w:rPr>
          <w:rFonts w:ascii="Times New Roman" w:hAnsi="Times New Roman" w:cs="Times New Roman" w:hint="eastAsia"/>
          <w:color w:val="000000" w:themeColor="text1"/>
          <w:sz w:val="20"/>
          <w:szCs w:val="20"/>
        </w:rPr>
        <w:t>For</w:t>
      </w:r>
      <w:r>
        <w:rPr>
          <w:rFonts w:ascii="Times New Roman" w:hAnsi="Times New Roman" w:cs="Times New Roman"/>
          <w:color w:val="000000" w:themeColor="text1"/>
          <w:sz w:val="20"/>
          <w:szCs w:val="20"/>
        </w:rPr>
        <w:t xml:space="preserve"> tissue i</w:t>
      </w:r>
      <w:r w:rsidRPr="00207921">
        <w:rPr>
          <w:rFonts w:ascii="Times New Roman" w:hAnsi="Times New Roman" w:cs="Times New Roman"/>
          <w:color w:val="000000" w:themeColor="text1"/>
          <w:sz w:val="20"/>
          <w:szCs w:val="20"/>
        </w:rPr>
        <w:t>mmunofluorescent staining</w:t>
      </w:r>
      <w:r>
        <w:rPr>
          <w:rFonts w:ascii="Times New Roman" w:hAnsi="Times New Roman" w:cs="Times New Roman"/>
          <w:color w:val="000000" w:themeColor="text1"/>
          <w:sz w:val="20"/>
          <w:szCs w:val="20"/>
        </w:rPr>
        <w:t>, after being anesthetized with 50mg.kg</w:t>
      </w:r>
      <w:r>
        <w:rPr>
          <w:rFonts w:ascii="Times New Roman" w:hAnsi="Times New Roman" w:cs="Times New Roman"/>
          <w:color w:val="000000" w:themeColor="text1"/>
          <w:sz w:val="20"/>
          <w:szCs w:val="20"/>
          <w:vertAlign w:val="superscript"/>
        </w:rPr>
        <w:t>-1</w:t>
      </w:r>
      <w:r>
        <w:rPr>
          <w:rFonts w:ascii="Times New Roman" w:hAnsi="Times New Roman" w:cs="Times New Roman"/>
          <w:color w:val="000000" w:themeColor="text1"/>
          <w:sz w:val="20"/>
          <w:szCs w:val="20"/>
        </w:rPr>
        <w:t xml:space="preserve"> 2% pentobarbital, the mice were perfused with 0.9% saline followed by 4% paraformaldehyde (PFA; AR1068; BOSTER; California, USA). The whole brain was dissected out and fixed in 4% PFA for 24h before being transferred to 30% sucrose at 4°C for another 48 h. The brains were frozen at -20 °C with OCT (Optimal Cutting Temperature; 4583; SAKURA; Tokyo, Japan) and </w:t>
      </w:r>
      <w:proofErr w:type="spellStart"/>
      <w:r>
        <w:rPr>
          <w:rFonts w:ascii="Times New Roman" w:hAnsi="Times New Roman" w:cs="Times New Roman"/>
          <w:color w:val="000000" w:themeColor="text1"/>
          <w:sz w:val="20"/>
          <w:szCs w:val="20"/>
        </w:rPr>
        <w:t>cryosectioned</w:t>
      </w:r>
      <w:proofErr w:type="spellEnd"/>
      <w:r>
        <w:rPr>
          <w:rFonts w:ascii="Times New Roman" w:hAnsi="Times New Roman" w:cs="Times New Roman"/>
          <w:color w:val="000000" w:themeColor="text1"/>
          <w:sz w:val="20"/>
          <w:szCs w:val="20"/>
        </w:rPr>
        <w:t xml:space="preserve"> coronally at 30 </w:t>
      </w:r>
      <w:proofErr w:type="spellStart"/>
      <w:r>
        <w:rPr>
          <w:rFonts w:ascii="Times New Roman" w:hAnsi="Times New Roman" w:cs="Times New Roman"/>
          <w:color w:val="000000" w:themeColor="text1"/>
          <w:sz w:val="20"/>
          <w:szCs w:val="20"/>
        </w:rPr>
        <w:t>μm</w:t>
      </w:r>
      <w:proofErr w:type="spellEnd"/>
      <w:r>
        <w:rPr>
          <w:rFonts w:ascii="Times New Roman" w:hAnsi="Times New Roman" w:cs="Times New Roman"/>
          <w:color w:val="000000" w:themeColor="text1"/>
          <w:sz w:val="20"/>
          <w:szCs w:val="20"/>
        </w:rPr>
        <w:t xml:space="preserve"> with a microtome (SM1950; Leica; </w:t>
      </w:r>
      <w:proofErr w:type="spellStart"/>
      <w:r>
        <w:rPr>
          <w:rFonts w:ascii="Times New Roman" w:hAnsi="Times New Roman" w:cs="Times New Roman"/>
          <w:color w:val="000000" w:themeColor="text1"/>
          <w:sz w:val="20"/>
          <w:szCs w:val="20"/>
        </w:rPr>
        <w:t>Wetzlar</w:t>
      </w:r>
      <w:proofErr w:type="spellEnd"/>
      <w:r>
        <w:rPr>
          <w:rFonts w:ascii="Times New Roman" w:hAnsi="Times New Roman" w:cs="Times New Roman"/>
          <w:color w:val="000000" w:themeColor="text1"/>
          <w:sz w:val="20"/>
          <w:szCs w:val="20"/>
        </w:rPr>
        <w:t>, Germany).</w:t>
      </w:r>
      <w:r w:rsidR="004A13D7">
        <w:rPr>
          <w:rFonts w:ascii="Times New Roman" w:hAnsi="Times New Roman" w:cs="Times New Roman"/>
          <w:color w:val="000000" w:themeColor="text1"/>
          <w:sz w:val="20"/>
          <w:szCs w:val="20"/>
        </w:rPr>
        <w:t xml:space="preserve"> </w:t>
      </w:r>
      <w:r w:rsidR="004A1FFD">
        <w:rPr>
          <w:rFonts w:ascii="Times New Roman" w:hAnsi="Times New Roman" w:cs="Times New Roman"/>
          <w:color w:val="000000" w:themeColor="text1"/>
          <w:sz w:val="20"/>
          <w:szCs w:val="20"/>
        </w:rPr>
        <w:t xml:space="preserve">Brain sections and cells were permeabilized in 0.25% Triton X-100 (T8787; Sigma-Aldrich; Missouri, United States) for 15 min and blocked with normal goat serum in TBS for 40 min, and then stained with primary antibodies </w:t>
      </w:r>
      <w:proofErr w:type="spellStart"/>
      <w:r w:rsidR="004A1FFD">
        <w:rPr>
          <w:rFonts w:ascii="Times New Roman" w:hAnsi="Times New Roman" w:cs="Times New Roman"/>
          <w:color w:val="000000" w:themeColor="text1"/>
          <w:sz w:val="20"/>
          <w:szCs w:val="20"/>
        </w:rPr>
        <w:t>Nestin</w:t>
      </w:r>
      <w:proofErr w:type="spellEnd"/>
      <w:r w:rsidR="004A1FFD">
        <w:rPr>
          <w:rFonts w:ascii="Times New Roman" w:hAnsi="Times New Roman" w:cs="Times New Roman"/>
          <w:color w:val="000000" w:themeColor="text1"/>
          <w:sz w:val="20"/>
          <w:szCs w:val="20"/>
        </w:rPr>
        <w:t xml:space="preserve">, </w:t>
      </w:r>
      <w:proofErr w:type="spellStart"/>
      <w:r w:rsidR="004A1FFD">
        <w:rPr>
          <w:rFonts w:ascii="Times New Roman" w:hAnsi="Times New Roman" w:cs="Times New Roman"/>
          <w:color w:val="000000" w:themeColor="text1"/>
          <w:sz w:val="20"/>
          <w:szCs w:val="20"/>
        </w:rPr>
        <w:t>NeuN</w:t>
      </w:r>
      <w:proofErr w:type="spellEnd"/>
      <w:r w:rsidR="004A1FFD">
        <w:rPr>
          <w:rFonts w:ascii="Times New Roman" w:hAnsi="Times New Roman" w:cs="Times New Roman"/>
          <w:color w:val="000000" w:themeColor="text1"/>
          <w:sz w:val="20"/>
          <w:szCs w:val="20"/>
        </w:rPr>
        <w:t>, Sox2 overnight at 4</w:t>
      </w:r>
      <w:r w:rsidR="004A1FFD">
        <w:rPr>
          <w:rFonts w:ascii="Times New Roman Regular" w:eastAsia="MS Mincho" w:hAnsi="Times New Roman Regular" w:cs="Times New Roman Regular"/>
          <w:color w:val="000000" w:themeColor="text1"/>
          <w:sz w:val="20"/>
          <w:szCs w:val="20"/>
        </w:rPr>
        <w:t>℃</w:t>
      </w:r>
      <w:r w:rsidR="004A1FFD">
        <w:rPr>
          <w:rFonts w:ascii="Times New Roman" w:hAnsi="Times New Roman" w:cs="Times New Roman"/>
          <w:color w:val="000000" w:themeColor="text1"/>
          <w:sz w:val="20"/>
          <w:szCs w:val="20"/>
        </w:rPr>
        <w:t xml:space="preserve"> or DCX 12h at room temperature, following by incubation with secondary antibodies including anti-mouse IgG and anti-rabbit IgG protect from light at room temperature for 1 h after washing three times </w:t>
      </w:r>
      <w:r w:rsidR="004A1FFD">
        <w:rPr>
          <w:rFonts w:ascii="Times New Roman" w:hAnsi="Times New Roman" w:cs="Times New Roman"/>
          <w:color w:val="000000" w:themeColor="text1"/>
          <w:sz w:val="20"/>
          <w:szCs w:val="20"/>
        </w:rPr>
        <w:lastRenderedPageBreak/>
        <w:t xml:space="preserve">for 5 min in TBS/T. </w:t>
      </w:r>
      <w:proofErr w:type="spellStart"/>
      <w:r w:rsidR="004A1FFD">
        <w:rPr>
          <w:rFonts w:ascii="Times New Roman" w:hAnsi="Times New Roman" w:cs="Times New Roman"/>
          <w:color w:val="000000" w:themeColor="text1"/>
          <w:sz w:val="20"/>
          <w:szCs w:val="20"/>
        </w:rPr>
        <w:t>EdU</w:t>
      </w:r>
      <w:proofErr w:type="spellEnd"/>
      <w:r w:rsidR="004A1FFD">
        <w:rPr>
          <w:rFonts w:ascii="Times New Roman" w:hAnsi="Times New Roman" w:cs="Times New Roman"/>
          <w:color w:val="000000" w:themeColor="text1"/>
          <w:sz w:val="20"/>
          <w:szCs w:val="20"/>
        </w:rPr>
        <w:t xml:space="preserve"> staining was </w:t>
      </w:r>
      <w:r w:rsidR="004A1FFD" w:rsidRPr="00CB581D">
        <w:rPr>
          <w:rFonts w:ascii="Times New Roman" w:hAnsi="Times New Roman" w:cs="Times New Roman"/>
          <w:color w:val="000000" w:themeColor="text1"/>
          <w:sz w:val="20"/>
          <w:szCs w:val="20"/>
        </w:rPr>
        <w:t xml:space="preserve">performed following the instructions of the </w:t>
      </w:r>
      <w:proofErr w:type="spellStart"/>
      <w:r w:rsidR="004A1FFD" w:rsidRPr="00CB581D">
        <w:rPr>
          <w:rFonts w:ascii="Times New Roman" w:hAnsi="Times New Roman" w:cs="Times New Roman"/>
          <w:color w:val="000000" w:themeColor="text1"/>
          <w:sz w:val="20"/>
          <w:szCs w:val="20"/>
        </w:rPr>
        <w:t>EdU</w:t>
      </w:r>
      <w:proofErr w:type="spellEnd"/>
      <w:r w:rsidR="004A1FFD" w:rsidRPr="00CB581D">
        <w:rPr>
          <w:rFonts w:ascii="Times New Roman" w:hAnsi="Times New Roman" w:cs="Times New Roman"/>
          <w:color w:val="000000" w:themeColor="text1"/>
          <w:sz w:val="20"/>
          <w:szCs w:val="20"/>
        </w:rPr>
        <w:t xml:space="preserve"> imaging kit (C10637, C10634; Invitrogen; </w:t>
      </w:r>
      <w:r w:rsidR="004A1FFD" w:rsidRPr="00CB581D">
        <w:rPr>
          <w:rFonts w:ascii="Times New Roman" w:hAnsi="Times New Roman"/>
          <w:color w:val="000000" w:themeColor="text1"/>
          <w:sz w:val="20"/>
          <w:szCs w:val="20"/>
        </w:rPr>
        <w:t>California, United States</w:t>
      </w:r>
      <w:r w:rsidR="004A1FFD" w:rsidRPr="00CB581D">
        <w:rPr>
          <w:rFonts w:ascii="Times New Roman" w:hAnsi="Times New Roman" w:cs="Times New Roman"/>
          <w:color w:val="000000" w:themeColor="text1"/>
          <w:sz w:val="20"/>
          <w:szCs w:val="20"/>
        </w:rPr>
        <w:t xml:space="preserve">). </w:t>
      </w:r>
      <w:r w:rsidR="00E325DF" w:rsidRPr="00A51046">
        <w:rPr>
          <w:rFonts w:ascii="Times New Roman" w:hAnsi="Times New Roman" w:cs="Times New Roman"/>
          <w:color w:val="000000" w:themeColor="text1"/>
          <w:sz w:val="20"/>
          <w:szCs w:val="20"/>
        </w:rPr>
        <w:t>Images were obtaine</w:t>
      </w:r>
      <w:r w:rsidR="00E325DF" w:rsidRPr="00CB581D">
        <w:rPr>
          <w:rFonts w:ascii="Times New Roman" w:hAnsi="Times New Roman" w:cs="Times New Roman"/>
          <w:color w:val="000000" w:themeColor="text1"/>
          <w:sz w:val="20"/>
          <w:szCs w:val="20"/>
        </w:rPr>
        <w:t>d using Confocal laser scanning microscope (LSM</w:t>
      </w:r>
      <w:r w:rsidR="00806A5B" w:rsidRPr="00CB581D">
        <w:rPr>
          <w:rFonts w:ascii="Times New Roman" w:hAnsi="Times New Roman" w:cs="Times New Roman"/>
          <w:color w:val="000000" w:themeColor="text1"/>
          <w:sz w:val="20"/>
          <w:szCs w:val="20"/>
        </w:rPr>
        <w:t xml:space="preserve">780, </w:t>
      </w:r>
      <w:r w:rsidR="00E325DF" w:rsidRPr="00CB581D">
        <w:rPr>
          <w:rFonts w:ascii="Times New Roman" w:hAnsi="Times New Roman" w:cs="Times New Roman"/>
          <w:color w:val="000000" w:themeColor="text1"/>
          <w:sz w:val="20"/>
          <w:szCs w:val="20"/>
        </w:rPr>
        <w:t>880</w:t>
      </w:r>
      <w:r w:rsidR="00806A5B" w:rsidRPr="00CB581D">
        <w:rPr>
          <w:rFonts w:ascii="Times New Roman" w:hAnsi="Times New Roman" w:cs="Times New Roman"/>
          <w:color w:val="000000" w:themeColor="text1"/>
          <w:sz w:val="20"/>
          <w:szCs w:val="20"/>
        </w:rPr>
        <w:t xml:space="preserve">, </w:t>
      </w:r>
      <w:r w:rsidR="00E325DF" w:rsidRPr="00CB581D">
        <w:rPr>
          <w:rFonts w:ascii="Times New Roman" w:hAnsi="Times New Roman" w:cs="Times New Roman"/>
          <w:color w:val="000000" w:themeColor="text1"/>
          <w:sz w:val="20"/>
          <w:szCs w:val="20"/>
        </w:rPr>
        <w:t>ZEISS</w:t>
      </w:r>
      <w:r w:rsidR="00806A5B" w:rsidRPr="00CB581D">
        <w:rPr>
          <w:rFonts w:ascii="Times New Roman" w:hAnsi="Times New Roman" w:cs="Times New Roman"/>
          <w:color w:val="000000" w:themeColor="text1"/>
          <w:sz w:val="20"/>
          <w:szCs w:val="20"/>
        </w:rPr>
        <w:t xml:space="preserve">, </w:t>
      </w:r>
      <w:proofErr w:type="spellStart"/>
      <w:r w:rsidR="00E325DF" w:rsidRPr="00CB581D">
        <w:rPr>
          <w:rFonts w:ascii="Times New Roman" w:hAnsi="Times New Roman" w:cs="Times New Roman"/>
          <w:color w:val="000000" w:themeColor="text1"/>
          <w:sz w:val="20"/>
          <w:szCs w:val="20"/>
        </w:rPr>
        <w:t>Oberkochen</w:t>
      </w:r>
      <w:proofErr w:type="spellEnd"/>
      <w:r w:rsidR="00E325DF" w:rsidRPr="00CB581D">
        <w:rPr>
          <w:rFonts w:ascii="Times New Roman" w:hAnsi="Times New Roman" w:cs="Times New Roman"/>
          <w:color w:val="000000" w:themeColor="text1"/>
          <w:sz w:val="20"/>
          <w:szCs w:val="20"/>
        </w:rPr>
        <w:t>, Germany</w:t>
      </w:r>
      <w:r w:rsidR="00806A5B" w:rsidRPr="00CB581D">
        <w:rPr>
          <w:rFonts w:ascii="Times New Roman" w:hAnsi="Times New Roman" w:cs="Times New Roman"/>
          <w:color w:val="000000" w:themeColor="text1"/>
          <w:sz w:val="20"/>
          <w:szCs w:val="20"/>
        </w:rPr>
        <w:t>;</w:t>
      </w:r>
      <w:r w:rsidR="00B63A15">
        <w:rPr>
          <w:rFonts w:ascii="Times New Roman" w:hAnsi="Times New Roman" w:cs="Times New Roman"/>
          <w:color w:val="000000" w:themeColor="text1"/>
          <w:sz w:val="20"/>
          <w:szCs w:val="20"/>
        </w:rPr>
        <w:t xml:space="preserve"> </w:t>
      </w:r>
      <w:r w:rsidR="00806A5B" w:rsidRPr="00CB581D">
        <w:rPr>
          <w:rFonts w:ascii="Times New Roman" w:hAnsi="Times New Roman" w:cs="Times New Roman"/>
          <w:color w:val="000000" w:themeColor="text1"/>
          <w:sz w:val="20"/>
          <w:szCs w:val="20"/>
        </w:rPr>
        <w:t xml:space="preserve">Dragonfly, </w:t>
      </w:r>
      <w:proofErr w:type="spellStart"/>
      <w:r w:rsidR="00806A5B" w:rsidRPr="00CB581D">
        <w:rPr>
          <w:rFonts w:ascii="Times New Roman" w:hAnsi="Times New Roman" w:cs="Times New Roman"/>
          <w:color w:val="000000" w:themeColor="text1"/>
          <w:sz w:val="20"/>
          <w:szCs w:val="20"/>
        </w:rPr>
        <w:t>Andor</w:t>
      </w:r>
      <w:proofErr w:type="spellEnd"/>
      <w:r w:rsidR="00A03710" w:rsidRPr="00CB581D">
        <w:rPr>
          <w:rFonts w:ascii="Times New Roman" w:hAnsi="Times New Roman" w:cs="Times New Roman"/>
          <w:color w:val="000000" w:themeColor="text1"/>
          <w:sz w:val="20"/>
          <w:szCs w:val="20"/>
        </w:rPr>
        <w:t>,</w:t>
      </w:r>
      <w:r w:rsidR="00806A5B" w:rsidRPr="00CB581D">
        <w:rPr>
          <w:rFonts w:ascii="Times New Roman" w:hAnsi="Times New Roman" w:cs="Times New Roman"/>
          <w:color w:val="000000" w:themeColor="text1"/>
          <w:sz w:val="20"/>
          <w:szCs w:val="20"/>
        </w:rPr>
        <w:t xml:space="preserve"> </w:t>
      </w:r>
      <w:r w:rsidR="001A4870" w:rsidRPr="00CB581D">
        <w:rPr>
          <w:rFonts w:ascii="Times New Roman" w:hAnsi="Times New Roman" w:cs="Times New Roman"/>
          <w:color w:val="000000" w:themeColor="text1"/>
          <w:sz w:val="20"/>
          <w:szCs w:val="20"/>
        </w:rPr>
        <w:t>United Kingdom</w:t>
      </w:r>
      <w:r w:rsidR="00E325DF" w:rsidRPr="00CB581D">
        <w:rPr>
          <w:rFonts w:ascii="Times New Roman" w:hAnsi="Times New Roman" w:cs="Times New Roman"/>
          <w:color w:val="000000" w:themeColor="text1"/>
          <w:sz w:val="20"/>
          <w:szCs w:val="20"/>
        </w:rPr>
        <w:t>)</w:t>
      </w:r>
      <w:r w:rsidR="00F31D13" w:rsidRPr="00CB581D">
        <w:rPr>
          <w:rFonts w:ascii="Times New Roman" w:hAnsi="Times New Roman" w:cs="Times New Roman"/>
          <w:color w:val="000000" w:themeColor="text1"/>
          <w:sz w:val="20"/>
          <w:szCs w:val="20"/>
        </w:rPr>
        <w:t xml:space="preserve"> with</w:t>
      </w:r>
      <w:r w:rsidR="00D42097" w:rsidRPr="00CB581D">
        <w:rPr>
          <w:rFonts w:ascii="Times New Roman" w:hAnsi="Times New Roman" w:cs="Times New Roman"/>
          <w:color w:val="000000" w:themeColor="text1"/>
          <w:sz w:val="20"/>
          <w:szCs w:val="20"/>
        </w:rPr>
        <w:t xml:space="preserve"> </w:t>
      </w:r>
      <w:r w:rsidR="00F31D13" w:rsidRPr="00CB581D">
        <w:rPr>
          <w:rFonts w:ascii="Times New Roman" w:hAnsi="Times New Roman" w:cs="Times New Roman"/>
          <w:color w:val="000000" w:themeColor="text1"/>
          <w:sz w:val="20"/>
          <w:szCs w:val="20"/>
        </w:rPr>
        <w:t>z</w:t>
      </w:r>
      <w:r w:rsidR="00D42097" w:rsidRPr="00CB581D">
        <w:rPr>
          <w:rFonts w:ascii="Times New Roman" w:hAnsi="Times New Roman" w:cs="Times New Roman"/>
          <w:color w:val="000000" w:themeColor="text1"/>
          <w:sz w:val="20"/>
          <w:szCs w:val="20"/>
        </w:rPr>
        <w:t>-</w:t>
      </w:r>
      <w:r w:rsidR="003D24A4" w:rsidRPr="00CB581D">
        <w:rPr>
          <w:rFonts w:ascii="Times New Roman" w:hAnsi="Times New Roman" w:cs="Times New Roman"/>
          <w:color w:val="000000" w:themeColor="text1"/>
          <w:sz w:val="20"/>
          <w:szCs w:val="20"/>
        </w:rPr>
        <w:t>stack</w:t>
      </w:r>
      <w:r w:rsidR="00D42097" w:rsidRPr="00CB581D">
        <w:rPr>
          <w:rFonts w:ascii="Times New Roman" w:hAnsi="Times New Roman" w:cs="Times New Roman"/>
          <w:color w:val="000000" w:themeColor="text1"/>
          <w:sz w:val="20"/>
          <w:szCs w:val="20"/>
        </w:rPr>
        <w:t xml:space="preserve">. </w:t>
      </w:r>
      <w:r w:rsidR="005E71C2" w:rsidRPr="00CB581D">
        <w:rPr>
          <w:rFonts w:ascii="Times New Roman" w:hAnsi="Times New Roman" w:cs="Times New Roman"/>
          <w:color w:val="000000" w:themeColor="text1"/>
          <w:sz w:val="20"/>
          <w:szCs w:val="20"/>
        </w:rPr>
        <w:t xml:space="preserve">The volume of section was calculated by measuring the DAPI area in the image and multiplying the measured area with the number of z-axis slices and the distance between slices (1-µm-interval). </w:t>
      </w:r>
      <w:r w:rsidR="00FA70FC" w:rsidRPr="00CB581D">
        <w:rPr>
          <w:rFonts w:ascii="Times New Roman" w:hAnsi="Times New Roman" w:cs="Times New Roman"/>
          <w:color w:val="000000" w:themeColor="text1"/>
          <w:sz w:val="20"/>
          <w:szCs w:val="20"/>
        </w:rPr>
        <w:t>Staining positive c</w:t>
      </w:r>
      <w:r w:rsidR="005E71C2" w:rsidRPr="00CB581D">
        <w:rPr>
          <w:rFonts w:ascii="Times New Roman" w:hAnsi="Times New Roman" w:cs="Times New Roman"/>
          <w:color w:val="000000" w:themeColor="text1"/>
          <w:sz w:val="20"/>
          <w:szCs w:val="20"/>
        </w:rPr>
        <w:t xml:space="preserve">ells within the section were counted manually. </w:t>
      </w:r>
      <w:r w:rsidR="003D24A4" w:rsidRPr="00CB581D">
        <w:rPr>
          <w:rFonts w:ascii="Times New Roman" w:hAnsi="Times New Roman" w:cs="Times New Roman"/>
          <w:color w:val="000000" w:themeColor="text1"/>
          <w:sz w:val="20"/>
          <w:szCs w:val="20"/>
        </w:rPr>
        <w:t xml:space="preserve">Staining intensity were obtained from single confocal </w:t>
      </w:r>
      <w:r w:rsidR="00AB5A88" w:rsidRPr="00CB581D">
        <w:rPr>
          <w:rFonts w:ascii="Times New Roman" w:hAnsi="Times New Roman" w:cs="Times New Roman" w:hint="eastAsia"/>
          <w:color w:val="000000" w:themeColor="text1"/>
          <w:sz w:val="20"/>
          <w:szCs w:val="20"/>
        </w:rPr>
        <w:t>z</w:t>
      </w:r>
      <w:r w:rsidR="003D24A4" w:rsidRPr="00CB581D">
        <w:rPr>
          <w:rFonts w:ascii="Times New Roman" w:hAnsi="Times New Roman" w:cs="Times New Roman"/>
          <w:color w:val="000000" w:themeColor="text1"/>
          <w:sz w:val="20"/>
          <w:szCs w:val="20"/>
        </w:rPr>
        <w:t>-planes by Image</w:t>
      </w:r>
      <w:r w:rsidR="005E71C2" w:rsidRPr="00CB581D">
        <w:rPr>
          <w:rFonts w:ascii="Times New Roman" w:hAnsi="Times New Roman" w:cs="Times New Roman"/>
          <w:color w:val="000000" w:themeColor="text1"/>
          <w:sz w:val="20"/>
          <w:szCs w:val="20"/>
        </w:rPr>
        <w:t xml:space="preserve"> </w:t>
      </w:r>
      <w:r w:rsidR="003D24A4" w:rsidRPr="00CB581D">
        <w:rPr>
          <w:rFonts w:ascii="Times New Roman" w:hAnsi="Times New Roman" w:cs="Times New Roman"/>
          <w:color w:val="000000" w:themeColor="text1"/>
          <w:sz w:val="20"/>
          <w:szCs w:val="20"/>
        </w:rPr>
        <w:t>J</w:t>
      </w:r>
      <w:r w:rsidR="005E71C2" w:rsidRPr="00CB581D">
        <w:rPr>
          <w:rFonts w:ascii="Times New Roman" w:hAnsi="Times New Roman" w:cs="Times New Roman"/>
          <w:color w:val="000000" w:themeColor="text1"/>
          <w:sz w:val="20"/>
          <w:szCs w:val="20"/>
        </w:rPr>
        <w:t xml:space="preserve"> software</w:t>
      </w:r>
      <w:r w:rsidR="003D24A4" w:rsidRPr="00CB581D">
        <w:rPr>
          <w:rFonts w:ascii="Times New Roman" w:hAnsi="Times New Roman" w:cs="Times New Roman"/>
          <w:color w:val="000000" w:themeColor="text1"/>
          <w:sz w:val="20"/>
          <w:szCs w:val="20"/>
        </w:rPr>
        <w:t xml:space="preserve">. </w:t>
      </w:r>
    </w:p>
    <w:p w14:paraId="37E98A0A" w14:textId="3E4847FE" w:rsidR="00C051F9" w:rsidRPr="00CB581D" w:rsidRDefault="00C051F9" w:rsidP="00AB7995">
      <w:pPr>
        <w:spacing w:line="48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For cell immunofluorescence, cells were fixed in 4% PFA. </w:t>
      </w:r>
      <w:r w:rsidR="004A1FFD">
        <w:rPr>
          <w:rFonts w:ascii="Times New Roman" w:hAnsi="Times New Roman" w:cs="Times New Roman"/>
          <w:color w:val="000000" w:themeColor="text1"/>
          <w:sz w:val="20"/>
          <w:szCs w:val="20"/>
        </w:rPr>
        <w:t>Staining process was same with brain section i</w:t>
      </w:r>
      <w:r w:rsidR="004A1FFD" w:rsidRPr="00207921">
        <w:rPr>
          <w:rFonts w:ascii="Times New Roman" w:hAnsi="Times New Roman" w:cs="Times New Roman"/>
          <w:color w:val="000000" w:themeColor="text1"/>
          <w:sz w:val="20"/>
          <w:szCs w:val="20"/>
        </w:rPr>
        <w:t>mmunofluorescen</w:t>
      </w:r>
      <w:r w:rsidR="004A1FFD">
        <w:rPr>
          <w:rFonts w:ascii="Times New Roman" w:hAnsi="Times New Roman" w:cs="Times New Roman"/>
          <w:color w:val="000000" w:themeColor="text1"/>
          <w:sz w:val="20"/>
          <w:szCs w:val="20"/>
        </w:rPr>
        <w:t>ce.</w:t>
      </w:r>
      <w:r w:rsidR="004A1FFD" w:rsidRPr="00CB581D">
        <w:rPr>
          <w:rFonts w:ascii="Times New Roman" w:hAnsi="Times New Roman" w:cs="Times New Roman"/>
          <w:color w:val="000000" w:themeColor="text1"/>
          <w:sz w:val="20"/>
          <w:szCs w:val="20"/>
        </w:rPr>
        <w:t xml:space="preserve"> </w:t>
      </w:r>
      <w:r w:rsidRPr="00CB581D">
        <w:rPr>
          <w:rFonts w:ascii="Times New Roman" w:hAnsi="Times New Roman" w:cs="Times New Roman"/>
          <w:color w:val="000000" w:themeColor="text1"/>
          <w:sz w:val="20"/>
          <w:szCs w:val="20"/>
        </w:rPr>
        <w:t>Images were obtained using Confocal laser scanning microscope</w:t>
      </w:r>
      <w:r w:rsidR="004A13D7" w:rsidRPr="00CB581D">
        <w:rPr>
          <w:rFonts w:ascii="Times New Roman" w:hAnsi="Times New Roman" w:cs="Times New Roman"/>
          <w:color w:val="000000" w:themeColor="text1"/>
          <w:sz w:val="20"/>
          <w:szCs w:val="20"/>
        </w:rPr>
        <w:t xml:space="preserve">, </w:t>
      </w:r>
      <w:r w:rsidRPr="00CB581D">
        <w:rPr>
          <w:rFonts w:ascii="Times New Roman" w:hAnsi="Times New Roman" w:cs="Times New Roman"/>
          <w:color w:val="000000" w:themeColor="text1"/>
          <w:sz w:val="20"/>
          <w:szCs w:val="20"/>
        </w:rPr>
        <w:t>microscope (DMi8; Leica</w:t>
      </w:r>
      <w:r w:rsidR="000A3D6D" w:rsidRPr="00CB581D">
        <w:rPr>
          <w:rFonts w:ascii="Times New Roman" w:hAnsi="Times New Roman" w:cs="Times New Roman"/>
          <w:color w:val="000000" w:themeColor="text1"/>
          <w:sz w:val="20"/>
          <w:szCs w:val="20"/>
        </w:rPr>
        <w:t>;</w:t>
      </w:r>
      <w:r w:rsidR="00EA37D0" w:rsidRPr="00CB581D">
        <w:rPr>
          <w:rFonts w:ascii="Times New Roman" w:hAnsi="Times New Roman" w:cs="Times New Roman"/>
          <w:color w:val="000000" w:themeColor="text1"/>
          <w:sz w:val="20"/>
          <w:szCs w:val="20"/>
        </w:rPr>
        <w:t xml:space="preserve"> </w:t>
      </w:r>
      <w:proofErr w:type="spellStart"/>
      <w:r w:rsidR="00EA37D0" w:rsidRPr="00CB581D">
        <w:rPr>
          <w:rFonts w:ascii="Times New Roman" w:hAnsi="Times New Roman" w:cs="Times New Roman"/>
          <w:color w:val="000000" w:themeColor="text1"/>
          <w:sz w:val="20"/>
          <w:szCs w:val="20"/>
        </w:rPr>
        <w:t>Wetzlar</w:t>
      </w:r>
      <w:proofErr w:type="spellEnd"/>
      <w:r w:rsidR="00EA37D0" w:rsidRPr="00CB581D">
        <w:rPr>
          <w:rFonts w:ascii="Times New Roman" w:hAnsi="Times New Roman" w:cs="Times New Roman"/>
          <w:color w:val="000000" w:themeColor="text1"/>
          <w:sz w:val="20"/>
          <w:szCs w:val="20"/>
        </w:rPr>
        <w:t>, Germany</w:t>
      </w:r>
      <w:r w:rsidRPr="00CB581D">
        <w:rPr>
          <w:rFonts w:ascii="Times New Roman" w:hAnsi="Times New Roman" w:cs="Times New Roman"/>
          <w:color w:val="000000" w:themeColor="text1"/>
          <w:sz w:val="20"/>
          <w:szCs w:val="20"/>
        </w:rPr>
        <w:t xml:space="preserve">) </w:t>
      </w:r>
      <w:r w:rsidR="005E71C2" w:rsidRPr="00CB581D">
        <w:rPr>
          <w:rFonts w:ascii="Times New Roman" w:hAnsi="Times New Roman" w:cs="Times New Roman"/>
          <w:color w:val="000000" w:themeColor="text1"/>
          <w:sz w:val="20"/>
          <w:szCs w:val="20"/>
        </w:rPr>
        <w:t>with single plane</w:t>
      </w:r>
      <w:r w:rsidR="00AE5828" w:rsidRPr="00CB581D">
        <w:rPr>
          <w:rFonts w:ascii="Times New Roman" w:hAnsi="Times New Roman" w:cs="Times New Roman"/>
          <w:color w:val="000000" w:themeColor="text1"/>
          <w:sz w:val="20"/>
          <w:szCs w:val="20"/>
        </w:rPr>
        <w:t>. Quantification w</w:t>
      </w:r>
      <w:r w:rsidR="00B67E13" w:rsidRPr="00CB581D">
        <w:rPr>
          <w:rFonts w:ascii="Times New Roman" w:hAnsi="Times New Roman" w:cs="Times New Roman"/>
          <w:color w:val="000000" w:themeColor="text1"/>
          <w:sz w:val="20"/>
          <w:szCs w:val="20"/>
        </w:rPr>
        <w:t>as</w:t>
      </w:r>
      <w:r w:rsidR="00AE5828" w:rsidRPr="00CB581D">
        <w:rPr>
          <w:rFonts w:ascii="Times New Roman" w:hAnsi="Times New Roman" w:cs="Times New Roman"/>
          <w:color w:val="000000" w:themeColor="text1"/>
          <w:sz w:val="20"/>
          <w:szCs w:val="20"/>
        </w:rPr>
        <w:t xml:space="preserve"> determined by </w:t>
      </w:r>
      <w:r w:rsidR="00B67E13" w:rsidRPr="00CB581D">
        <w:rPr>
          <w:rFonts w:ascii="Times New Roman" w:hAnsi="Times New Roman" w:cs="Times New Roman"/>
          <w:color w:val="000000" w:themeColor="text1"/>
          <w:sz w:val="20"/>
          <w:szCs w:val="20"/>
        </w:rPr>
        <w:t>marker</w:t>
      </w:r>
      <w:r w:rsidR="00AE5828" w:rsidRPr="00CB581D">
        <w:rPr>
          <w:rFonts w:ascii="Times New Roman" w:hAnsi="Times New Roman" w:cs="Times New Roman"/>
          <w:color w:val="000000" w:themeColor="text1"/>
          <w:sz w:val="20"/>
          <w:szCs w:val="20"/>
        </w:rPr>
        <w:t xml:space="preserve"> </w:t>
      </w:r>
      <w:r w:rsidR="00B67E13" w:rsidRPr="00CB581D">
        <w:rPr>
          <w:rFonts w:ascii="Times New Roman" w:hAnsi="Times New Roman" w:cs="Times New Roman"/>
          <w:color w:val="000000" w:themeColor="text1"/>
          <w:sz w:val="20"/>
          <w:szCs w:val="20"/>
        </w:rPr>
        <w:t>positive cells in total DAPI</w:t>
      </w:r>
      <w:r w:rsidR="00B67E13" w:rsidRPr="00CB581D">
        <w:rPr>
          <w:rFonts w:ascii="Times New Roman" w:hAnsi="Times New Roman" w:cs="Times New Roman"/>
          <w:color w:val="000000" w:themeColor="text1"/>
          <w:sz w:val="20"/>
          <w:szCs w:val="20"/>
          <w:vertAlign w:val="superscript"/>
        </w:rPr>
        <w:t>+</w:t>
      </w:r>
      <w:r w:rsidR="00B67E13" w:rsidRPr="00CB581D">
        <w:rPr>
          <w:rFonts w:ascii="Times New Roman" w:hAnsi="Times New Roman" w:cs="Times New Roman"/>
          <w:color w:val="000000" w:themeColor="text1"/>
          <w:sz w:val="20"/>
          <w:szCs w:val="20"/>
        </w:rPr>
        <w:t xml:space="preserve"> cells.</w:t>
      </w:r>
    </w:p>
    <w:p w14:paraId="086AF3B2" w14:textId="0A13AF3C" w:rsidR="00791A34" w:rsidRPr="00B67E13" w:rsidRDefault="00791A34" w:rsidP="00AB7995">
      <w:pPr>
        <w:spacing w:line="480" w:lineRule="auto"/>
        <w:jc w:val="both"/>
        <w:rPr>
          <w:rFonts w:ascii="Times New Roman" w:hAnsi="Times New Roman" w:cs="Times New Roman"/>
          <w:b/>
          <w:color w:val="FF0000"/>
          <w:sz w:val="20"/>
          <w:szCs w:val="20"/>
        </w:rPr>
      </w:pPr>
    </w:p>
    <w:p w14:paraId="64FA1AF0" w14:textId="77777777" w:rsidR="00791A34" w:rsidRPr="00A51046" w:rsidRDefault="00791A34" w:rsidP="00791A34">
      <w:pPr>
        <w:spacing w:line="480" w:lineRule="auto"/>
        <w:jc w:val="both"/>
        <w:rPr>
          <w:rFonts w:ascii="Times New Roman" w:hAnsi="Times New Roman" w:cs="Times New Roman"/>
          <w:b/>
          <w:color w:val="000000" w:themeColor="text1"/>
          <w:sz w:val="20"/>
          <w:szCs w:val="20"/>
        </w:rPr>
      </w:pPr>
      <w:r w:rsidRPr="00A51046">
        <w:rPr>
          <w:rFonts w:ascii="Times New Roman" w:hAnsi="Times New Roman" w:cs="Times New Roman"/>
          <w:b/>
          <w:color w:val="000000" w:themeColor="text1"/>
          <w:sz w:val="20"/>
          <w:szCs w:val="20"/>
        </w:rPr>
        <w:t>Apoptosis analysis</w:t>
      </w:r>
    </w:p>
    <w:p w14:paraId="303653C9" w14:textId="59C17AF2" w:rsidR="00791A34" w:rsidRPr="00A51046" w:rsidRDefault="00791A34" w:rsidP="00AB7995">
      <w:pPr>
        <w:spacing w:line="480" w:lineRule="auto"/>
        <w:jc w:val="both"/>
        <w:rPr>
          <w:rFonts w:ascii="Times New Roman" w:hAnsi="Times New Roman" w:cs="Times New Roman"/>
          <w:bCs/>
          <w:color w:val="000000" w:themeColor="text1"/>
          <w:sz w:val="20"/>
          <w:szCs w:val="20"/>
        </w:rPr>
      </w:pPr>
      <w:r w:rsidRPr="00A51046">
        <w:rPr>
          <w:rFonts w:ascii="Times New Roman" w:hAnsi="Times New Roman" w:cs="Times New Roman"/>
          <w:bCs/>
          <w:color w:val="000000" w:themeColor="text1"/>
          <w:sz w:val="20"/>
          <w:szCs w:val="20"/>
        </w:rPr>
        <w:t>After drug treatment for 24h, the cells were collected and resuspended with 100μl binding buffer. Cell density in the cell suspension was adjusted to 5×10</w:t>
      </w:r>
      <w:r w:rsidRPr="00A51046">
        <w:rPr>
          <w:rFonts w:ascii="Times New Roman" w:hAnsi="Times New Roman" w:cs="Times New Roman"/>
          <w:bCs/>
          <w:color w:val="000000" w:themeColor="text1"/>
          <w:sz w:val="20"/>
          <w:szCs w:val="20"/>
          <w:vertAlign w:val="superscript"/>
        </w:rPr>
        <w:t>3</w:t>
      </w:r>
      <w:r w:rsidRPr="00A51046">
        <w:rPr>
          <w:rFonts w:ascii="Times New Roman" w:hAnsi="Times New Roman" w:cs="Times New Roman"/>
          <w:bCs/>
          <w:color w:val="000000" w:themeColor="text1"/>
          <w:sz w:val="20"/>
          <w:szCs w:val="20"/>
        </w:rPr>
        <w:t xml:space="preserve"> </w:t>
      </w:r>
      <w:proofErr w:type="gramStart"/>
      <w:r w:rsidRPr="00A51046">
        <w:rPr>
          <w:rFonts w:ascii="Times New Roman" w:hAnsi="Times New Roman" w:cs="Times New Roman"/>
          <w:bCs/>
          <w:color w:val="000000" w:themeColor="text1"/>
          <w:sz w:val="20"/>
          <w:szCs w:val="20"/>
        </w:rPr>
        <w:t>cell</w:t>
      </w:r>
      <w:r w:rsidR="00B67D62" w:rsidRPr="00A51046">
        <w:rPr>
          <w:rFonts w:ascii="Times New Roman" w:hAnsi="Times New Roman" w:cs="Times New Roman"/>
          <w:bCs/>
          <w:color w:val="000000" w:themeColor="text1"/>
          <w:sz w:val="20"/>
          <w:szCs w:val="20"/>
        </w:rPr>
        <w:t>s</w:t>
      </w:r>
      <w:r w:rsidR="006D7CFC" w:rsidRPr="00A51046">
        <w:rPr>
          <w:rFonts w:ascii="Times New Roman" w:hAnsi="Times New Roman" w:cs="Times New Roman"/>
          <w:bCs/>
          <w:color w:val="000000" w:themeColor="text1"/>
          <w:sz w:val="20"/>
          <w:szCs w:val="20"/>
        </w:rPr>
        <w:t>.</w:t>
      </w:r>
      <w:r w:rsidRPr="00A51046">
        <w:rPr>
          <w:rFonts w:ascii="Times New Roman" w:hAnsi="Times New Roman" w:cs="Times New Roman"/>
          <w:bCs/>
          <w:color w:val="000000" w:themeColor="text1"/>
          <w:sz w:val="20"/>
          <w:szCs w:val="20"/>
        </w:rPr>
        <w:t>μ</w:t>
      </w:r>
      <w:proofErr w:type="gramEnd"/>
      <w:r w:rsidRPr="00A51046">
        <w:rPr>
          <w:rFonts w:ascii="Times New Roman" w:hAnsi="Times New Roman" w:cs="Times New Roman"/>
          <w:bCs/>
          <w:color w:val="000000" w:themeColor="text1"/>
          <w:sz w:val="20"/>
          <w:szCs w:val="20"/>
        </w:rPr>
        <w:t>l</w:t>
      </w:r>
      <w:r w:rsidR="006D7CFC" w:rsidRPr="00A51046">
        <w:rPr>
          <w:rFonts w:ascii="Times New Roman" w:hAnsi="Times New Roman" w:cs="Times New Roman"/>
          <w:bCs/>
          <w:color w:val="000000" w:themeColor="text1"/>
          <w:sz w:val="20"/>
          <w:szCs w:val="20"/>
          <w:vertAlign w:val="superscript"/>
        </w:rPr>
        <w:t>-1</w:t>
      </w:r>
      <w:r w:rsidRPr="00A51046">
        <w:rPr>
          <w:rFonts w:ascii="Times New Roman" w:hAnsi="Times New Roman" w:cs="Times New Roman"/>
          <w:bCs/>
          <w:color w:val="000000" w:themeColor="text1"/>
          <w:sz w:val="20"/>
          <w:szCs w:val="20"/>
        </w:rPr>
        <w:t xml:space="preserve">. Subsequently, 5μl Annexin V-FITC was added to the cell suspension followed by gentle </w:t>
      </w:r>
      <w:proofErr w:type="spellStart"/>
      <w:r w:rsidRPr="00A51046">
        <w:rPr>
          <w:rFonts w:ascii="Times New Roman" w:hAnsi="Times New Roman" w:cs="Times New Roman"/>
          <w:bCs/>
          <w:color w:val="000000" w:themeColor="text1"/>
          <w:sz w:val="20"/>
          <w:szCs w:val="20"/>
        </w:rPr>
        <w:t>vortexing</w:t>
      </w:r>
      <w:proofErr w:type="spellEnd"/>
      <w:r w:rsidRPr="00A51046">
        <w:rPr>
          <w:rFonts w:ascii="Times New Roman" w:hAnsi="Times New Roman" w:cs="Times New Roman"/>
          <w:bCs/>
          <w:color w:val="000000" w:themeColor="text1"/>
          <w:sz w:val="20"/>
          <w:szCs w:val="20"/>
        </w:rPr>
        <w:t xml:space="preserve"> and incubation for 10 min at room temperature in the dark. Thereafter, the cell suspension was incubated with 5μl Propidium iodide. All procedures followed the instructions of the commercial kit (556547; BD Bioscience). Cells were analyzed using flow cytometry (</w:t>
      </w:r>
      <w:proofErr w:type="spellStart"/>
      <w:r w:rsidRPr="00A51046">
        <w:rPr>
          <w:rFonts w:ascii="Times New Roman" w:hAnsi="Times New Roman" w:cs="Times New Roman"/>
          <w:bCs/>
          <w:color w:val="000000" w:themeColor="text1"/>
          <w:sz w:val="20"/>
          <w:szCs w:val="20"/>
        </w:rPr>
        <w:t>Gallios</w:t>
      </w:r>
      <w:proofErr w:type="spellEnd"/>
      <w:r w:rsidRPr="00A51046">
        <w:rPr>
          <w:rFonts w:ascii="Times New Roman" w:hAnsi="Times New Roman" w:cs="Times New Roman"/>
          <w:bCs/>
          <w:color w:val="000000" w:themeColor="text1"/>
          <w:sz w:val="20"/>
          <w:szCs w:val="20"/>
        </w:rPr>
        <w:t xml:space="preserve">; Beckman Coulter) for Annexin V-FITC and </w:t>
      </w:r>
      <w:proofErr w:type="spellStart"/>
      <w:r w:rsidRPr="00A51046">
        <w:rPr>
          <w:rFonts w:ascii="Times New Roman" w:hAnsi="Times New Roman" w:cs="Times New Roman"/>
          <w:bCs/>
          <w:color w:val="000000" w:themeColor="text1"/>
          <w:sz w:val="20"/>
          <w:szCs w:val="20"/>
        </w:rPr>
        <w:t>Propidiumiodide</w:t>
      </w:r>
      <w:proofErr w:type="spellEnd"/>
      <w:r w:rsidRPr="00A51046">
        <w:rPr>
          <w:rFonts w:ascii="Times New Roman" w:hAnsi="Times New Roman" w:cs="Times New Roman"/>
          <w:bCs/>
          <w:color w:val="000000" w:themeColor="text1"/>
          <w:sz w:val="20"/>
          <w:szCs w:val="20"/>
        </w:rPr>
        <w:t xml:space="preserve"> binding immediately. Data were analyzed with </w:t>
      </w:r>
      <w:proofErr w:type="spellStart"/>
      <w:r w:rsidRPr="00A51046">
        <w:rPr>
          <w:rFonts w:ascii="Times New Roman" w:hAnsi="Times New Roman" w:cs="Times New Roman" w:hint="eastAsia"/>
          <w:bCs/>
          <w:color w:val="000000" w:themeColor="text1"/>
          <w:sz w:val="20"/>
          <w:szCs w:val="20"/>
        </w:rPr>
        <w:t>Flow</w:t>
      </w:r>
      <w:r w:rsidRPr="00A51046">
        <w:rPr>
          <w:rFonts w:ascii="Times New Roman" w:hAnsi="Times New Roman" w:cs="Times New Roman"/>
          <w:bCs/>
          <w:color w:val="000000" w:themeColor="text1"/>
          <w:sz w:val="20"/>
          <w:szCs w:val="20"/>
        </w:rPr>
        <w:t>Jo</w:t>
      </w:r>
      <w:proofErr w:type="spellEnd"/>
      <w:r w:rsidRPr="00A51046">
        <w:rPr>
          <w:rFonts w:ascii="Times New Roman" w:hAnsi="Times New Roman" w:cs="Times New Roman"/>
          <w:bCs/>
          <w:color w:val="000000" w:themeColor="text1"/>
          <w:sz w:val="20"/>
          <w:szCs w:val="20"/>
        </w:rPr>
        <w:t xml:space="preserve"> version 10.1 software (BD, Ashland, USA).</w:t>
      </w:r>
    </w:p>
    <w:p w14:paraId="2252381A" w14:textId="77777777" w:rsidR="0002687F" w:rsidRPr="00A51046" w:rsidRDefault="0002687F" w:rsidP="00AB7995">
      <w:pPr>
        <w:spacing w:line="480" w:lineRule="auto"/>
        <w:jc w:val="both"/>
        <w:rPr>
          <w:rFonts w:ascii="Times New Roman" w:hAnsi="Times New Roman" w:cs="Times New Roman"/>
          <w:b/>
          <w:color w:val="000000" w:themeColor="text1"/>
          <w:sz w:val="20"/>
          <w:szCs w:val="20"/>
        </w:rPr>
      </w:pPr>
    </w:p>
    <w:p w14:paraId="57CAB9A1" w14:textId="77777777" w:rsidR="00C051F9" w:rsidRDefault="00C051F9" w:rsidP="00AB7995">
      <w:pPr>
        <w:spacing w:line="480" w:lineRule="auto"/>
        <w:jc w:val="bot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RNA isolation, Reverse Transcription and Quantitative Real-Time PCR (</w:t>
      </w:r>
      <w:proofErr w:type="spellStart"/>
      <w:r>
        <w:rPr>
          <w:rFonts w:ascii="Times New Roman" w:hAnsi="Times New Roman" w:cs="Times New Roman"/>
          <w:b/>
          <w:color w:val="000000" w:themeColor="text1"/>
          <w:sz w:val="20"/>
          <w:szCs w:val="20"/>
        </w:rPr>
        <w:t>qRT</w:t>
      </w:r>
      <w:proofErr w:type="spellEnd"/>
      <w:r>
        <w:rPr>
          <w:rFonts w:ascii="Times New Roman" w:hAnsi="Times New Roman" w:cs="Times New Roman"/>
          <w:b/>
          <w:color w:val="000000" w:themeColor="text1"/>
          <w:sz w:val="20"/>
          <w:szCs w:val="20"/>
        </w:rPr>
        <w:t>-PCR)</w:t>
      </w:r>
    </w:p>
    <w:p w14:paraId="17404C2D" w14:textId="54570288" w:rsidR="00C051F9" w:rsidRDefault="00C051F9" w:rsidP="00AB7995">
      <w:pPr>
        <w:spacing w:line="48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lastRenderedPageBreak/>
        <w:t>Cells or hippocamp</w:t>
      </w:r>
      <w:r>
        <w:rPr>
          <w:rFonts w:ascii="Times New Roman" w:hAnsi="Times New Roman" w:cs="Times New Roman" w:hint="eastAsia"/>
          <w:color w:val="000000" w:themeColor="text1"/>
          <w:sz w:val="20"/>
          <w:szCs w:val="20"/>
        </w:rPr>
        <w:t>us</w:t>
      </w:r>
      <w:r>
        <w:rPr>
          <w:rFonts w:ascii="Times New Roman" w:hAnsi="Times New Roman" w:cs="Times New Roman"/>
          <w:color w:val="000000" w:themeColor="text1"/>
          <w:sz w:val="20"/>
          <w:szCs w:val="20"/>
        </w:rPr>
        <w:t xml:space="preserve"> were sorted into </w:t>
      </w:r>
      <w:proofErr w:type="spellStart"/>
      <w:r>
        <w:rPr>
          <w:rFonts w:ascii="Times New Roman" w:hAnsi="Times New Roman" w:cs="Times New Roman"/>
          <w:color w:val="000000" w:themeColor="text1"/>
          <w:sz w:val="20"/>
          <w:szCs w:val="20"/>
        </w:rPr>
        <w:t>TRIzol</w:t>
      </w:r>
      <w:proofErr w:type="spellEnd"/>
      <w:r>
        <w:rPr>
          <w:rFonts w:ascii="Times New Roman" w:hAnsi="Times New Roman" w:cs="Times New Roman"/>
          <w:color w:val="000000" w:themeColor="text1"/>
          <w:sz w:val="20"/>
          <w:szCs w:val="20"/>
        </w:rPr>
        <w:t xml:space="preserve"> reagent (15596018; Invitrogen) and total RNA was extracted. A total of 1 </w:t>
      </w:r>
      <w:proofErr w:type="spellStart"/>
      <w:r>
        <w:rPr>
          <w:rFonts w:ascii="Times New Roman" w:hAnsi="Times New Roman" w:cs="Times New Roman"/>
          <w:color w:val="000000" w:themeColor="text1"/>
          <w:sz w:val="20"/>
          <w:szCs w:val="20"/>
        </w:rPr>
        <w:t>μg</w:t>
      </w:r>
      <w:proofErr w:type="spellEnd"/>
      <w:r>
        <w:rPr>
          <w:rFonts w:ascii="Times New Roman" w:hAnsi="Times New Roman" w:cs="Times New Roman"/>
          <w:color w:val="000000" w:themeColor="text1"/>
          <w:sz w:val="20"/>
          <w:szCs w:val="20"/>
        </w:rPr>
        <w:t xml:space="preserve"> of RNA was reverse transcribed using the </w:t>
      </w:r>
      <w:proofErr w:type="spellStart"/>
      <w:r>
        <w:rPr>
          <w:rFonts w:ascii="Times New Roman" w:hAnsi="Times New Roman" w:cs="Times New Roman"/>
          <w:color w:val="000000" w:themeColor="text1"/>
          <w:sz w:val="20"/>
          <w:szCs w:val="20"/>
        </w:rPr>
        <w:t>RevertAid</w:t>
      </w:r>
      <w:proofErr w:type="spellEnd"/>
      <w:r>
        <w:rPr>
          <w:rFonts w:ascii="Times New Roman" w:hAnsi="Times New Roman" w:cs="Times New Roman"/>
          <w:color w:val="000000" w:themeColor="text1"/>
          <w:sz w:val="20"/>
          <w:szCs w:val="20"/>
        </w:rPr>
        <w:t xml:space="preserve"> First Strand cDNA Synthesis Kit (K1622; Thermo Scientific</w:t>
      </w:r>
      <w:r w:rsidR="000A3D6D">
        <w:rPr>
          <w:rFonts w:ascii="Times New Roman" w:hAnsi="Times New Roman" w:cs="Times New Roman"/>
          <w:color w:val="000000" w:themeColor="text1"/>
          <w:sz w:val="20"/>
          <w:szCs w:val="20"/>
        </w:rPr>
        <w:t>;</w:t>
      </w:r>
      <w:r w:rsidR="00F8792C">
        <w:rPr>
          <w:rFonts w:ascii="Times New Roman" w:hAnsi="Times New Roman" w:cs="Times New Roman"/>
          <w:color w:val="000000" w:themeColor="text1"/>
          <w:sz w:val="20"/>
          <w:szCs w:val="20"/>
        </w:rPr>
        <w:t xml:space="preserve"> </w:t>
      </w:r>
      <w:r w:rsidR="00F8792C" w:rsidRPr="00C1526C">
        <w:rPr>
          <w:rFonts w:ascii="Times New Roman" w:hAnsi="Times New Roman"/>
          <w:color w:val="000000" w:themeColor="text1"/>
          <w:sz w:val="20"/>
          <w:szCs w:val="20"/>
        </w:rPr>
        <w:t>California, U</w:t>
      </w:r>
      <w:r w:rsidR="00F8792C">
        <w:rPr>
          <w:rFonts w:ascii="Times New Roman" w:hAnsi="Times New Roman"/>
          <w:color w:val="000000" w:themeColor="text1"/>
          <w:sz w:val="20"/>
          <w:szCs w:val="20"/>
        </w:rPr>
        <w:t>nited States</w:t>
      </w:r>
      <w:r>
        <w:rPr>
          <w:rFonts w:ascii="Times New Roman" w:hAnsi="Times New Roman" w:cs="Times New Roman"/>
          <w:color w:val="000000" w:themeColor="text1"/>
          <w:sz w:val="20"/>
          <w:szCs w:val="20"/>
        </w:rPr>
        <w:t>). The cDNA thus obtained was subjected to real-time PCR with the SYBR Green reagent (32057220; Roche</w:t>
      </w:r>
      <w:r w:rsidR="000A3D6D">
        <w:rPr>
          <w:rFonts w:ascii="Times New Roman" w:hAnsi="Times New Roman" w:cs="Times New Roman"/>
          <w:color w:val="000000" w:themeColor="text1"/>
          <w:sz w:val="20"/>
          <w:szCs w:val="20"/>
        </w:rPr>
        <w:t xml:space="preserve">; </w:t>
      </w:r>
      <w:r w:rsidR="00E05961">
        <w:rPr>
          <w:rFonts w:ascii="Times New Roman" w:hAnsi="Times New Roman" w:cs="Times New Roman"/>
          <w:color w:val="000000" w:themeColor="text1"/>
          <w:sz w:val="20"/>
          <w:szCs w:val="20"/>
        </w:rPr>
        <w:t>Basel, Switzerland</w:t>
      </w:r>
      <w:r>
        <w:rPr>
          <w:rFonts w:ascii="Times New Roman" w:hAnsi="Times New Roman" w:cs="Times New Roman"/>
          <w:color w:val="000000" w:themeColor="text1"/>
          <w:sz w:val="20"/>
          <w:szCs w:val="20"/>
        </w:rPr>
        <w:t xml:space="preserve">). Quantitative real-time PCR was performed as described elsewhere. Mouse primers used are listed in </w:t>
      </w:r>
      <w:r w:rsidRPr="00BF581B">
        <w:rPr>
          <w:rFonts w:ascii="Times New Roman" w:hAnsi="Times New Roman" w:cs="Times New Roman"/>
          <w:color w:val="000000" w:themeColor="text1"/>
          <w:sz w:val="20"/>
          <w:szCs w:val="20"/>
        </w:rPr>
        <w:t xml:space="preserve">Table </w:t>
      </w:r>
      <w:r w:rsidR="00C97597" w:rsidRPr="00BF581B">
        <w:rPr>
          <w:rFonts w:ascii="Times New Roman" w:hAnsi="Times New Roman" w:cs="Times New Roman"/>
          <w:color w:val="000000" w:themeColor="text1"/>
          <w:sz w:val="20"/>
          <w:szCs w:val="20"/>
        </w:rPr>
        <w:t>S</w:t>
      </w:r>
      <w:r w:rsidRPr="00BF581B">
        <w:rPr>
          <w:rFonts w:ascii="Times New Roman" w:hAnsi="Times New Roman" w:cs="Times New Roman"/>
          <w:color w:val="000000" w:themeColor="text1"/>
          <w:sz w:val="20"/>
          <w:szCs w:val="20"/>
        </w:rPr>
        <w:t>1</w:t>
      </w:r>
      <w:r w:rsidRPr="00865DFB">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 xml:space="preserve"> The relative mRNA abundance was calculated using the ∆Ct or ∆∆Ct methods, and gene expression levels were normalized to those of </w:t>
      </w:r>
      <w:proofErr w:type="spellStart"/>
      <w:r>
        <w:rPr>
          <w:rFonts w:ascii="Times New Roman" w:hAnsi="Times New Roman" w:cs="Times New Roman"/>
          <w:color w:val="000000" w:themeColor="text1"/>
          <w:sz w:val="20"/>
          <w:szCs w:val="20"/>
        </w:rPr>
        <w:t>G</w:t>
      </w:r>
      <w:r w:rsidR="004A1FFD">
        <w:rPr>
          <w:rFonts w:ascii="Times New Roman" w:hAnsi="Times New Roman" w:cs="Times New Roman"/>
          <w:color w:val="000000" w:themeColor="text1"/>
          <w:sz w:val="20"/>
          <w:szCs w:val="20"/>
        </w:rPr>
        <w:t>apdh</w:t>
      </w:r>
      <w:proofErr w:type="spellEnd"/>
      <w:r>
        <w:rPr>
          <w:rFonts w:ascii="Times New Roman" w:hAnsi="Times New Roman" w:cs="Times New Roman"/>
          <w:color w:val="000000" w:themeColor="text1"/>
          <w:sz w:val="20"/>
          <w:szCs w:val="20"/>
        </w:rPr>
        <w:t>.</w:t>
      </w:r>
    </w:p>
    <w:p w14:paraId="5DE07A59" w14:textId="77777777" w:rsidR="00B3185F" w:rsidRDefault="00B3185F" w:rsidP="00AB7995">
      <w:pPr>
        <w:spacing w:line="480" w:lineRule="auto"/>
        <w:jc w:val="both"/>
        <w:rPr>
          <w:rFonts w:ascii="Times New Roman" w:hAnsi="Times New Roman" w:cs="Times New Roman"/>
          <w:b/>
          <w:color w:val="000000" w:themeColor="text1"/>
          <w:sz w:val="20"/>
          <w:szCs w:val="20"/>
        </w:rPr>
      </w:pPr>
    </w:p>
    <w:p w14:paraId="45BBF9BB" w14:textId="77777777" w:rsidR="00C051F9" w:rsidRDefault="00C051F9" w:rsidP="00AB7995">
      <w:pPr>
        <w:spacing w:line="480" w:lineRule="auto"/>
        <w:jc w:val="bot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Western blot analysis</w:t>
      </w:r>
    </w:p>
    <w:p w14:paraId="5768664E" w14:textId="509614D0" w:rsidR="00C051F9" w:rsidRDefault="00C051F9" w:rsidP="00AB7995">
      <w:pPr>
        <w:spacing w:line="48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Total proteins were extracted by 1</w:t>
      </w:r>
      <w:r w:rsidR="00AD5F64">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 xml:space="preserve"> RIPA lysis buffer (20-188; Millipore</w:t>
      </w:r>
      <w:r w:rsidR="000A3D6D">
        <w:rPr>
          <w:rFonts w:ascii="Times New Roman" w:hAnsi="Times New Roman" w:cs="Times New Roman"/>
          <w:color w:val="000000" w:themeColor="text1"/>
          <w:sz w:val="20"/>
          <w:szCs w:val="20"/>
        </w:rPr>
        <w:t xml:space="preserve">; </w:t>
      </w:r>
      <w:r w:rsidR="00E05961" w:rsidRPr="00C1526C">
        <w:rPr>
          <w:rFonts w:ascii="Times New Roman" w:hAnsi="Times New Roman"/>
          <w:color w:val="000000" w:themeColor="text1"/>
          <w:sz w:val="20"/>
          <w:szCs w:val="20"/>
        </w:rPr>
        <w:t>California, U</w:t>
      </w:r>
      <w:r w:rsidR="00E05961">
        <w:rPr>
          <w:rFonts w:ascii="Times New Roman" w:hAnsi="Times New Roman"/>
          <w:color w:val="000000" w:themeColor="text1"/>
          <w:sz w:val="20"/>
          <w:szCs w:val="20"/>
        </w:rPr>
        <w:t>nited States</w:t>
      </w:r>
      <w:r>
        <w:rPr>
          <w:rFonts w:ascii="Times New Roman" w:hAnsi="Times New Roman" w:cs="Times New Roman"/>
          <w:color w:val="000000" w:themeColor="text1"/>
          <w:sz w:val="20"/>
          <w:szCs w:val="20"/>
        </w:rPr>
        <w:t>)</w:t>
      </w:r>
      <w:r w:rsidR="005C1955">
        <w:rPr>
          <w:rFonts w:ascii="Times New Roman" w:hAnsi="Times New Roman" w:cs="Times New Roman"/>
          <w:color w:val="000000" w:themeColor="text1"/>
          <w:sz w:val="20"/>
          <w:szCs w:val="20"/>
        </w:rPr>
        <w:t xml:space="preserve"> with p</w:t>
      </w:r>
      <w:r w:rsidR="005C1955" w:rsidRPr="005C1955">
        <w:rPr>
          <w:rFonts w:ascii="Times New Roman" w:hAnsi="Times New Roman" w:cs="Times New Roman"/>
          <w:color w:val="000000" w:themeColor="text1"/>
          <w:sz w:val="20"/>
          <w:szCs w:val="20"/>
        </w:rPr>
        <w:t xml:space="preserve">rotease </w:t>
      </w:r>
      <w:r w:rsidR="005C1955">
        <w:rPr>
          <w:rFonts w:ascii="Times New Roman" w:hAnsi="Times New Roman" w:cs="Times New Roman"/>
          <w:color w:val="000000" w:themeColor="text1"/>
          <w:sz w:val="20"/>
          <w:szCs w:val="20"/>
        </w:rPr>
        <w:t>i</w:t>
      </w:r>
      <w:r w:rsidR="005C1955" w:rsidRPr="005C1955">
        <w:rPr>
          <w:rFonts w:ascii="Times New Roman" w:hAnsi="Times New Roman" w:cs="Times New Roman"/>
          <w:color w:val="000000" w:themeColor="text1"/>
          <w:sz w:val="20"/>
          <w:szCs w:val="20"/>
        </w:rPr>
        <w:t xml:space="preserve">nhibitor </w:t>
      </w:r>
      <w:r w:rsidR="005C1955">
        <w:rPr>
          <w:rFonts w:ascii="Times New Roman" w:hAnsi="Times New Roman" w:cs="Times New Roman"/>
          <w:color w:val="000000" w:themeColor="text1"/>
          <w:sz w:val="20"/>
          <w:szCs w:val="20"/>
        </w:rPr>
        <w:t>c</w:t>
      </w:r>
      <w:r w:rsidR="005C1955" w:rsidRPr="005C1955">
        <w:rPr>
          <w:rFonts w:ascii="Times New Roman" w:hAnsi="Times New Roman" w:cs="Times New Roman"/>
          <w:color w:val="000000" w:themeColor="text1"/>
          <w:sz w:val="20"/>
          <w:szCs w:val="20"/>
        </w:rPr>
        <w:t>ocktail</w:t>
      </w:r>
      <w:r w:rsidR="005C1955">
        <w:rPr>
          <w:rFonts w:ascii="Times New Roman" w:hAnsi="Times New Roman" w:cs="Times New Roman"/>
          <w:color w:val="000000" w:themeColor="text1"/>
          <w:sz w:val="20"/>
          <w:szCs w:val="20"/>
        </w:rPr>
        <w:t xml:space="preserve"> (</w:t>
      </w:r>
      <w:r w:rsidR="005C1955" w:rsidRPr="005C1955">
        <w:rPr>
          <w:rFonts w:ascii="Times New Roman" w:hAnsi="Times New Roman" w:cs="Times New Roman"/>
          <w:color w:val="000000" w:themeColor="text1"/>
          <w:sz w:val="20"/>
          <w:szCs w:val="20"/>
        </w:rPr>
        <w:t>4693116001</w:t>
      </w:r>
      <w:r w:rsidR="005C1955">
        <w:rPr>
          <w:rFonts w:ascii="Times New Roman" w:hAnsi="Times New Roman" w:cs="Times New Roman"/>
          <w:color w:val="000000" w:themeColor="text1"/>
          <w:sz w:val="20"/>
          <w:szCs w:val="20"/>
        </w:rPr>
        <w:t xml:space="preserve">; Roche, </w:t>
      </w:r>
      <w:r w:rsidR="005C1955" w:rsidRPr="005C1955">
        <w:rPr>
          <w:rFonts w:ascii="Times New Roman" w:hAnsi="Times New Roman" w:cs="Times New Roman"/>
          <w:color w:val="000000" w:themeColor="text1"/>
          <w:sz w:val="20"/>
          <w:szCs w:val="20"/>
        </w:rPr>
        <w:t>Basel, Switzerland</w:t>
      </w:r>
      <w:r w:rsidR="005C1955">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 xml:space="preserve">, and the protein concentration was measured using a BCA protein assay kit (23227; Thermo Scientific). The proteins were separated using 7.5% or 10% sulfate-poly-acrylamide gel electrophoresis and then transferred to a 0.45-μm polyvinylidene fluoride (PVDF) membrane (Millipore); the membrane was then blocked with Tris-buffered saline TBS/T containing 5% Bovine Serum Albumin (BSA) and analyzed for the target proteins. The antibodies used are </w:t>
      </w:r>
      <w:r w:rsidR="00C97597">
        <w:rPr>
          <w:rFonts w:ascii="Times New Roman" w:hAnsi="Times New Roman" w:cs="Times New Roman"/>
          <w:color w:val="000000" w:themeColor="text1"/>
          <w:sz w:val="20"/>
          <w:szCs w:val="20"/>
        </w:rPr>
        <w:t>listed in Table S</w:t>
      </w:r>
      <w:r w:rsidR="00A67A08">
        <w:rPr>
          <w:rFonts w:ascii="Times New Roman" w:hAnsi="Times New Roman" w:cs="Times New Roman"/>
          <w:color w:val="000000" w:themeColor="text1"/>
          <w:sz w:val="20"/>
          <w:szCs w:val="20"/>
        </w:rPr>
        <w:t>3</w:t>
      </w:r>
      <w:r>
        <w:rPr>
          <w:rFonts w:ascii="Times New Roman" w:hAnsi="Times New Roman" w:cs="Times New Roman"/>
          <w:color w:val="000000" w:themeColor="text1"/>
          <w:sz w:val="20"/>
          <w:szCs w:val="20"/>
        </w:rPr>
        <w:t>.</w:t>
      </w:r>
    </w:p>
    <w:p w14:paraId="5B29A357" w14:textId="77777777" w:rsidR="00C051F9" w:rsidRDefault="00C051F9" w:rsidP="00AB7995">
      <w:pPr>
        <w:spacing w:line="480" w:lineRule="auto"/>
        <w:jc w:val="both"/>
        <w:rPr>
          <w:rFonts w:ascii="Times New Roman" w:hAnsi="Times New Roman" w:cs="Times New Roman"/>
          <w:b/>
          <w:color w:val="000000" w:themeColor="text1"/>
          <w:sz w:val="20"/>
          <w:szCs w:val="20"/>
        </w:rPr>
      </w:pPr>
    </w:p>
    <w:p w14:paraId="676C14BF" w14:textId="77777777" w:rsidR="00C051F9" w:rsidRDefault="00C051F9" w:rsidP="00AB7995">
      <w:pPr>
        <w:spacing w:line="480" w:lineRule="auto"/>
        <w:jc w:val="bot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HPLC Analysis</w:t>
      </w:r>
    </w:p>
    <w:p w14:paraId="3864E2EA" w14:textId="6E542427" w:rsidR="00C051F9" w:rsidRDefault="008F4736" w:rsidP="00AB7995">
      <w:pPr>
        <w:spacing w:line="48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Plasma was obtained from P</w:t>
      </w:r>
      <w:r w:rsidRPr="00A51046">
        <w:rPr>
          <w:rFonts w:ascii="Times New Roman" w:hAnsi="Times New Roman" w:cs="Times New Roman"/>
          <w:color w:val="000000" w:themeColor="text1"/>
          <w:sz w:val="20"/>
          <w:szCs w:val="20"/>
        </w:rPr>
        <w:t xml:space="preserve">ND7 mice after </w:t>
      </w:r>
      <w:r w:rsidR="004C5D88" w:rsidRPr="00A51046">
        <w:rPr>
          <w:rFonts w:ascii="Times New Roman" w:hAnsi="Times New Roman" w:cs="Times New Roman"/>
          <w:color w:val="000000" w:themeColor="text1"/>
          <w:sz w:val="20"/>
          <w:szCs w:val="20"/>
        </w:rPr>
        <w:t xml:space="preserve">i.p. </w:t>
      </w:r>
      <w:r w:rsidRPr="00A51046">
        <w:rPr>
          <w:rFonts w:ascii="Times New Roman" w:hAnsi="Times New Roman" w:cs="Times New Roman"/>
          <w:color w:val="000000" w:themeColor="text1"/>
          <w:sz w:val="20"/>
          <w:szCs w:val="20"/>
        </w:rPr>
        <w:t xml:space="preserve">injection </w:t>
      </w:r>
      <w:r w:rsidR="004C5D88" w:rsidRPr="00A51046">
        <w:rPr>
          <w:rFonts w:ascii="Times New Roman" w:hAnsi="Times New Roman" w:cs="Times New Roman"/>
          <w:color w:val="000000" w:themeColor="text1"/>
          <w:sz w:val="20"/>
          <w:szCs w:val="20"/>
        </w:rPr>
        <w:t>of Propofol. E</w:t>
      </w:r>
      <w:r w:rsidRPr="00A51046">
        <w:rPr>
          <w:rFonts w:ascii="Times New Roman" w:hAnsi="Times New Roman" w:cs="Times New Roman"/>
          <w:color w:val="000000" w:themeColor="text1"/>
          <w:sz w:val="20"/>
          <w:szCs w:val="20"/>
        </w:rPr>
        <w:t xml:space="preserve">ach </w:t>
      </w:r>
      <w:r w:rsidR="004C5D88" w:rsidRPr="00A51046">
        <w:rPr>
          <w:rFonts w:ascii="Times New Roman" w:hAnsi="Times New Roman" w:cs="Times New Roman"/>
          <w:color w:val="000000" w:themeColor="text1"/>
          <w:sz w:val="20"/>
          <w:szCs w:val="20"/>
        </w:rPr>
        <w:t>timepoint</w:t>
      </w:r>
      <w:r w:rsidRPr="00A51046">
        <w:rPr>
          <w:rFonts w:ascii="Times New Roman" w:hAnsi="Times New Roman" w:cs="Times New Roman"/>
          <w:color w:val="000000" w:themeColor="text1"/>
          <w:sz w:val="20"/>
          <w:szCs w:val="20"/>
        </w:rPr>
        <w:t xml:space="preserve"> contained the samples from 6 neonatal mice. </w:t>
      </w:r>
      <w:r w:rsidR="00C051F9" w:rsidRPr="00A51046">
        <w:rPr>
          <w:rFonts w:ascii="Times New Roman" w:hAnsi="Times New Roman" w:cs="Times New Roman"/>
          <w:color w:val="000000" w:themeColor="text1"/>
          <w:sz w:val="20"/>
          <w:szCs w:val="20"/>
        </w:rPr>
        <w:t>Samples were analyzed by high-performance liquid chromatography (</w:t>
      </w:r>
      <w:r w:rsidR="004C5D88" w:rsidRPr="00A51046">
        <w:rPr>
          <w:rFonts w:ascii="Times New Roman" w:hAnsi="Times New Roman" w:cs="Times New Roman"/>
          <w:color w:val="000000" w:themeColor="text1"/>
          <w:sz w:val="20"/>
          <w:szCs w:val="20"/>
        </w:rPr>
        <w:t xml:space="preserve">HPLC, </w:t>
      </w:r>
      <w:r w:rsidR="00C051F9" w:rsidRPr="00A51046">
        <w:rPr>
          <w:rFonts w:ascii="Times New Roman" w:hAnsi="Times New Roman" w:cs="Times New Roman"/>
          <w:color w:val="000000" w:themeColor="text1"/>
          <w:sz w:val="20"/>
          <w:szCs w:val="20"/>
        </w:rPr>
        <w:t>Agilent 1200 RRLC; Agilent Technologies</w:t>
      </w:r>
      <w:r w:rsidR="000A3D6D" w:rsidRPr="00A51046">
        <w:rPr>
          <w:rFonts w:ascii="Times New Roman" w:hAnsi="Times New Roman" w:cs="Times New Roman"/>
          <w:color w:val="000000" w:themeColor="text1"/>
          <w:sz w:val="20"/>
          <w:szCs w:val="20"/>
        </w:rPr>
        <w:t xml:space="preserve">; </w:t>
      </w:r>
      <w:r w:rsidR="00C051F9" w:rsidRPr="00A51046">
        <w:rPr>
          <w:rFonts w:ascii="Times New Roman" w:hAnsi="Times New Roman" w:cs="Times New Roman"/>
          <w:color w:val="000000" w:themeColor="text1"/>
          <w:sz w:val="20"/>
          <w:szCs w:val="20"/>
        </w:rPr>
        <w:t>Calif</w:t>
      </w:r>
      <w:r w:rsidR="00C051F9">
        <w:rPr>
          <w:rFonts w:ascii="Times New Roman" w:hAnsi="Times New Roman" w:cs="Times New Roman"/>
          <w:color w:val="000000" w:themeColor="text1"/>
          <w:sz w:val="20"/>
          <w:szCs w:val="20"/>
        </w:rPr>
        <w:t xml:space="preserve">ornia, United States) coupled with mass spectrometry (Agilent 6410; Agilent Technologies). HPLC separation system was fitted with a C18 </w:t>
      </w:r>
      <w:r w:rsidR="00C051F9">
        <w:rPr>
          <w:rFonts w:ascii="Times New Roman" w:hAnsi="Times New Roman" w:cs="Times New Roman"/>
          <w:color w:val="000000" w:themeColor="text1"/>
          <w:sz w:val="20"/>
          <w:szCs w:val="20"/>
        </w:rPr>
        <w:lastRenderedPageBreak/>
        <w:t xml:space="preserve">column </w:t>
      </w:r>
      <w:r w:rsidR="00C051F9" w:rsidRPr="00865DFB">
        <w:rPr>
          <w:rFonts w:ascii="Times New Roman" w:hAnsi="Times New Roman" w:cs="Times New Roman"/>
          <w:color w:val="000000" w:themeColor="text1"/>
          <w:sz w:val="20"/>
          <w:szCs w:val="20"/>
        </w:rPr>
        <w:t>(Proshell120 EC-C18; 3</w:t>
      </w:r>
      <w:r w:rsidR="00C051F9">
        <w:rPr>
          <w:rFonts w:ascii="Times New Roman" w:hAnsi="Times New Roman" w:cs="Times New Roman"/>
          <w:color w:val="000000" w:themeColor="text1"/>
          <w:sz w:val="20"/>
          <w:szCs w:val="20"/>
        </w:rPr>
        <w:t>.0 mm × 30 mm, 2.7 µm</w:t>
      </w:r>
      <w:r w:rsidR="00AD5F64">
        <w:rPr>
          <w:rFonts w:ascii="Times New Roman" w:hAnsi="Times New Roman" w:cs="Times New Roman" w:hint="eastAsia"/>
          <w:color w:val="000000" w:themeColor="text1"/>
          <w:sz w:val="20"/>
          <w:szCs w:val="20"/>
        </w:rPr>
        <w:t xml:space="preserve">; </w:t>
      </w:r>
      <w:r w:rsidR="00865DFB">
        <w:rPr>
          <w:rFonts w:ascii="Times New Roman" w:hAnsi="Times New Roman" w:cs="Times New Roman"/>
          <w:color w:val="000000" w:themeColor="text1"/>
          <w:sz w:val="20"/>
          <w:szCs w:val="20"/>
        </w:rPr>
        <w:t>Agilent Technologie</w:t>
      </w:r>
      <w:r w:rsidR="00865DFB">
        <w:rPr>
          <w:rFonts w:ascii="Times New Roman" w:hAnsi="Times New Roman" w:cs="Times New Roman" w:hint="eastAsia"/>
          <w:color w:val="000000" w:themeColor="text1"/>
          <w:sz w:val="20"/>
          <w:szCs w:val="20"/>
        </w:rPr>
        <w:t>s</w:t>
      </w:r>
      <w:r w:rsidR="00C051F9">
        <w:rPr>
          <w:rFonts w:ascii="Times New Roman" w:hAnsi="Times New Roman" w:cs="Times New Roman"/>
          <w:color w:val="000000" w:themeColor="text1"/>
          <w:sz w:val="20"/>
          <w:szCs w:val="20"/>
        </w:rPr>
        <w:t xml:space="preserve">) from Agilent Technologies. The gradient elution was formed by 0.01% formic acid in methanol as mobile phase A, and 0.1% formic acid in water as mobile phase B. The flow rate was kept at 0.3 mL/min. The column temperature was kept at 25°C and the injection volume was 5 µL. Mass analysis was performed in a SIM mode as the following: the </w:t>
      </w:r>
      <w:proofErr w:type="spellStart"/>
      <w:r w:rsidR="00C051F9">
        <w:rPr>
          <w:rFonts w:ascii="Times New Roman" w:hAnsi="Times New Roman" w:cs="Times New Roman"/>
          <w:color w:val="000000" w:themeColor="text1"/>
          <w:sz w:val="20"/>
          <w:szCs w:val="20"/>
        </w:rPr>
        <w:t>fragmentor</w:t>
      </w:r>
      <w:proofErr w:type="spellEnd"/>
      <w:r w:rsidR="00C051F9">
        <w:rPr>
          <w:rFonts w:ascii="Times New Roman" w:hAnsi="Times New Roman" w:cs="Times New Roman"/>
          <w:color w:val="000000" w:themeColor="text1"/>
          <w:sz w:val="20"/>
          <w:szCs w:val="20"/>
        </w:rPr>
        <w:t xml:space="preserve"> voltage was 120V, the drying gas temperature was 325</w:t>
      </w:r>
      <w:r w:rsidR="00C051F9">
        <w:rPr>
          <w:rFonts w:ascii="MS Mincho" w:eastAsia="MS Mincho" w:hAnsi="MS Mincho" w:cs="MS Mincho"/>
          <w:color w:val="000000" w:themeColor="text1"/>
          <w:sz w:val="20"/>
          <w:szCs w:val="20"/>
        </w:rPr>
        <w:t>℃</w:t>
      </w:r>
      <w:r w:rsidR="00C051F9">
        <w:rPr>
          <w:rFonts w:ascii="Times New Roman" w:hAnsi="Times New Roman" w:cs="Times New Roman"/>
          <w:color w:val="000000" w:themeColor="text1"/>
          <w:sz w:val="20"/>
          <w:szCs w:val="20"/>
        </w:rPr>
        <w:t>, the drying gas flow was 10 L/min, and the Nebulizer was 25psi.</w:t>
      </w:r>
    </w:p>
    <w:p w14:paraId="11620AB2" w14:textId="77777777" w:rsidR="00AB7E69" w:rsidRPr="00456015" w:rsidRDefault="00AB7E69" w:rsidP="00AB7995">
      <w:pPr>
        <w:spacing w:line="480" w:lineRule="auto"/>
        <w:jc w:val="both"/>
      </w:pPr>
    </w:p>
    <w:p w14:paraId="7941006A" w14:textId="77777777" w:rsidR="00C051F9" w:rsidRDefault="00C051F9" w:rsidP="00AB7995">
      <w:pPr>
        <w:spacing w:line="480" w:lineRule="auto"/>
        <w:jc w:val="both"/>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Seahorse metabolism analysis</w:t>
      </w:r>
    </w:p>
    <w:p w14:paraId="4DB9D3B9" w14:textId="5F7A7049" w:rsidR="00C051F9" w:rsidRDefault="00C051F9" w:rsidP="00AB7995">
      <w:pPr>
        <w:spacing w:line="48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NSCs were seeded 5 × 10</w:t>
      </w:r>
      <w:r>
        <w:rPr>
          <w:rFonts w:ascii="Times New Roman" w:hAnsi="Times New Roman" w:cs="Times New Roman"/>
          <w:color w:val="000000" w:themeColor="text1"/>
          <w:sz w:val="20"/>
          <w:szCs w:val="20"/>
          <w:vertAlign w:val="superscript"/>
        </w:rPr>
        <w:t>4</w:t>
      </w:r>
      <w:r>
        <w:rPr>
          <w:rFonts w:ascii="Times New Roman" w:hAnsi="Times New Roman" w:cs="Times New Roman"/>
          <w:color w:val="000000" w:themeColor="text1"/>
          <w:sz w:val="20"/>
          <w:szCs w:val="20"/>
        </w:rPr>
        <w:t> cells at each well of XFe96 cell culture plates with PLL coated and incubated at 37 °C in a 5% CO2 incubator for 24 h until they were fully attached to the plate. Cells were than treated with 10μΜ Propofol for 24 h</w:t>
      </w:r>
      <w:r w:rsidR="0015447F">
        <w:rPr>
          <w:rFonts w:ascii="Times New Roman" w:hAnsi="Times New Roman" w:cs="Times New Roman"/>
          <w:color w:val="000000" w:themeColor="text1"/>
          <w:sz w:val="20"/>
          <w:szCs w:val="20"/>
        </w:rPr>
        <w:t xml:space="preserve"> and then send to Seahorse XF96 Analyzer</w:t>
      </w:r>
      <w:r w:rsidR="002919E6">
        <w:rPr>
          <w:rFonts w:ascii="Times New Roman" w:hAnsi="Times New Roman" w:cs="Times New Roman"/>
          <w:color w:val="000000" w:themeColor="text1"/>
          <w:sz w:val="20"/>
          <w:szCs w:val="20"/>
        </w:rPr>
        <w:t xml:space="preserve"> (Agilent Technologies) for tests</w:t>
      </w:r>
      <w:r>
        <w:rPr>
          <w:rFonts w:ascii="Times New Roman" w:hAnsi="Times New Roman" w:cs="Times New Roman"/>
          <w:color w:val="000000" w:themeColor="text1"/>
          <w:sz w:val="20"/>
          <w:szCs w:val="20"/>
        </w:rPr>
        <w:t xml:space="preserve">. </w:t>
      </w:r>
      <w:r w:rsidR="002919E6">
        <w:rPr>
          <w:rFonts w:ascii="Times New Roman" w:hAnsi="Times New Roman" w:cs="Times New Roman"/>
          <w:color w:val="000000" w:themeColor="text1"/>
          <w:sz w:val="20"/>
          <w:szCs w:val="20"/>
        </w:rPr>
        <w:t>To determine m</w:t>
      </w:r>
      <w:r w:rsidR="002919E6" w:rsidRPr="002919E6">
        <w:rPr>
          <w:rFonts w:ascii="Times New Roman" w:hAnsi="Times New Roman" w:cs="Times New Roman"/>
          <w:color w:val="000000" w:themeColor="text1"/>
          <w:sz w:val="20"/>
          <w:szCs w:val="20"/>
        </w:rPr>
        <w:t>itochondrial respiratory chain activity</w:t>
      </w:r>
      <w:r w:rsidR="002919E6">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cells were washed and incubated in 180 </w:t>
      </w:r>
      <w:proofErr w:type="spellStart"/>
      <w:r>
        <w:rPr>
          <w:rFonts w:ascii="Times New Roman" w:hAnsi="Times New Roman" w:cs="Times New Roman"/>
          <w:color w:val="000000" w:themeColor="text1"/>
          <w:sz w:val="20"/>
          <w:szCs w:val="20"/>
        </w:rPr>
        <w:t>μL</w:t>
      </w:r>
      <w:proofErr w:type="spellEnd"/>
      <w:r>
        <w:rPr>
          <w:rFonts w:ascii="Times New Roman" w:hAnsi="Times New Roman" w:cs="Times New Roman"/>
          <w:color w:val="000000" w:themeColor="text1"/>
          <w:sz w:val="20"/>
          <w:szCs w:val="20"/>
        </w:rPr>
        <w:t xml:space="preserve"> </w:t>
      </w:r>
      <w:r w:rsidR="000306CD">
        <w:rPr>
          <w:rFonts w:ascii="Times New Roman" w:hAnsi="Times New Roman" w:cs="Times New Roman"/>
          <w:color w:val="000000" w:themeColor="text1"/>
          <w:sz w:val="20"/>
          <w:szCs w:val="20"/>
        </w:rPr>
        <w:t xml:space="preserve">Seahorse </w:t>
      </w:r>
      <w:r>
        <w:rPr>
          <w:rFonts w:ascii="Times New Roman" w:hAnsi="Times New Roman" w:cs="Times New Roman"/>
          <w:color w:val="000000" w:themeColor="text1"/>
          <w:sz w:val="20"/>
          <w:szCs w:val="20"/>
        </w:rPr>
        <w:t>XF</w:t>
      </w:r>
      <w:r w:rsidR="000306CD">
        <w:rPr>
          <w:rFonts w:ascii="Times New Roman" w:hAnsi="Times New Roman" w:cs="Times New Roman"/>
          <w:color w:val="000000" w:themeColor="text1"/>
          <w:sz w:val="20"/>
          <w:szCs w:val="20"/>
        </w:rPr>
        <w:t xml:space="preserve"> base </w:t>
      </w:r>
      <w:r>
        <w:rPr>
          <w:rFonts w:ascii="Times New Roman" w:hAnsi="Times New Roman" w:cs="Times New Roman"/>
          <w:color w:val="000000" w:themeColor="text1"/>
          <w:sz w:val="20"/>
          <w:szCs w:val="20"/>
        </w:rPr>
        <w:t>media</w:t>
      </w:r>
      <w:r w:rsidR="00BF581B">
        <w:rPr>
          <w:rFonts w:ascii="Times New Roman" w:hAnsi="Times New Roman" w:cs="Times New Roman"/>
          <w:color w:val="000000" w:themeColor="text1"/>
          <w:sz w:val="20"/>
          <w:szCs w:val="20"/>
        </w:rPr>
        <w:t xml:space="preserve"> </w:t>
      </w:r>
      <w:r w:rsidR="000306CD">
        <w:rPr>
          <w:rFonts w:ascii="Times New Roman" w:hAnsi="Times New Roman" w:cs="Times New Roman"/>
          <w:color w:val="000000" w:themeColor="text1"/>
          <w:sz w:val="20"/>
          <w:szCs w:val="20"/>
        </w:rPr>
        <w:t>(102353-100, Agilent Technologies) with 1m</w:t>
      </w:r>
      <w:r w:rsidR="000306CD">
        <w:rPr>
          <w:rFonts w:ascii="Times New Roman" w:hAnsi="Times New Roman" w:cs="Times New Roman" w:hint="eastAsia"/>
          <w:color w:val="000000" w:themeColor="text1"/>
          <w:sz w:val="20"/>
          <w:szCs w:val="20"/>
        </w:rPr>
        <w:t>M</w:t>
      </w:r>
      <w:r w:rsidR="000306CD">
        <w:rPr>
          <w:rFonts w:ascii="Times New Roman" w:hAnsi="Times New Roman" w:cs="Times New Roman"/>
          <w:color w:val="000000" w:themeColor="text1"/>
          <w:sz w:val="20"/>
          <w:szCs w:val="20"/>
        </w:rPr>
        <w:t xml:space="preserve"> </w:t>
      </w:r>
      <w:r w:rsidR="000306CD">
        <w:rPr>
          <w:rFonts w:ascii="Times New Roman" w:hAnsi="Times New Roman" w:cs="Times New Roman" w:hint="eastAsia"/>
          <w:color w:val="000000" w:themeColor="text1"/>
          <w:sz w:val="20"/>
          <w:szCs w:val="20"/>
        </w:rPr>
        <w:t>pyru</w:t>
      </w:r>
      <w:r w:rsidR="000306CD">
        <w:rPr>
          <w:rFonts w:ascii="Times New Roman" w:hAnsi="Times New Roman" w:cs="Times New Roman"/>
          <w:color w:val="000000" w:themeColor="text1"/>
          <w:sz w:val="20"/>
          <w:szCs w:val="20"/>
        </w:rPr>
        <w:t xml:space="preserve">vate (S8638, Sigma), </w:t>
      </w:r>
      <w:r>
        <w:rPr>
          <w:rFonts w:ascii="Times New Roman" w:hAnsi="Times New Roman" w:cs="Times New Roman"/>
          <w:color w:val="000000" w:themeColor="text1"/>
          <w:sz w:val="20"/>
          <w:szCs w:val="20"/>
        </w:rPr>
        <w:t>10 mM glucose</w:t>
      </w:r>
      <w:r w:rsidR="000306CD">
        <w:rPr>
          <w:rFonts w:ascii="Times New Roman" w:hAnsi="Times New Roman" w:cs="Times New Roman"/>
          <w:color w:val="000000" w:themeColor="text1"/>
          <w:sz w:val="20"/>
          <w:szCs w:val="20"/>
        </w:rPr>
        <w:t xml:space="preserve"> (G8769, Sigma)</w:t>
      </w:r>
      <w:r>
        <w:rPr>
          <w:rFonts w:ascii="Times New Roman" w:hAnsi="Times New Roman" w:cs="Times New Roman"/>
          <w:color w:val="000000" w:themeColor="text1"/>
          <w:sz w:val="20"/>
          <w:szCs w:val="20"/>
        </w:rPr>
        <w:t>, 2 mM</w:t>
      </w:r>
      <w:r w:rsidR="000306CD">
        <w:rPr>
          <w:color w:val="000000" w:themeColor="text1"/>
          <w:sz w:val="20"/>
          <w:szCs w:val="20"/>
        </w:rPr>
        <w:t xml:space="preserve"> </w:t>
      </w:r>
      <w:r w:rsidR="00C1113E">
        <w:rPr>
          <w:rFonts w:ascii="Times New Roman" w:hAnsi="Times New Roman" w:cs="Times New Roman"/>
          <w:color w:val="000000" w:themeColor="text1"/>
          <w:sz w:val="20"/>
          <w:szCs w:val="20"/>
        </w:rPr>
        <w:t>L</w:t>
      </w:r>
      <w:r>
        <w:rPr>
          <w:rFonts w:ascii="Times New Roman" w:hAnsi="Times New Roman" w:cs="Times New Roman"/>
          <w:color w:val="000000" w:themeColor="text1"/>
          <w:sz w:val="20"/>
          <w:szCs w:val="20"/>
        </w:rPr>
        <w:t>-glutamine</w:t>
      </w:r>
      <w:r w:rsidR="000306CD">
        <w:rPr>
          <w:rFonts w:ascii="Times New Roman" w:hAnsi="Times New Roman" w:cs="Times New Roman"/>
          <w:color w:val="000000" w:themeColor="text1"/>
          <w:sz w:val="20"/>
          <w:szCs w:val="20"/>
        </w:rPr>
        <w:t xml:space="preserve"> (G8540, Sigma)</w:t>
      </w:r>
      <w:r>
        <w:rPr>
          <w:rFonts w:ascii="Times New Roman" w:hAnsi="Times New Roman" w:cs="Times New Roman"/>
          <w:color w:val="000000" w:themeColor="text1"/>
          <w:sz w:val="20"/>
          <w:szCs w:val="20"/>
        </w:rPr>
        <w:t xml:space="preserve"> in a non-CO2 incubator for 1 h at 37 °C. </w:t>
      </w:r>
      <w:r w:rsidR="002919E6" w:rsidRPr="002919E6">
        <w:rPr>
          <w:rFonts w:ascii="Times New Roman" w:hAnsi="Times New Roman" w:cs="Times New Roman"/>
          <w:color w:val="000000" w:themeColor="text1"/>
          <w:sz w:val="20"/>
          <w:szCs w:val="20"/>
        </w:rPr>
        <w:t xml:space="preserve">After </w:t>
      </w:r>
      <w:r w:rsidR="000306CD">
        <w:rPr>
          <w:rFonts w:ascii="Times New Roman" w:hAnsi="Times New Roman" w:cs="Times New Roman"/>
          <w:color w:val="000000" w:themeColor="text1"/>
          <w:sz w:val="20"/>
          <w:szCs w:val="20"/>
        </w:rPr>
        <w:t>measurement</w:t>
      </w:r>
      <w:r w:rsidR="002919E6" w:rsidRPr="002919E6">
        <w:rPr>
          <w:rFonts w:ascii="Times New Roman" w:hAnsi="Times New Roman" w:cs="Times New Roman"/>
          <w:color w:val="000000" w:themeColor="text1"/>
          <w:sz w:val="20"/>
          <w:szCs w:val="20"/>
        </w:rPr>
        <w:t xml:space="preserve"> of basal oxygen consumption rates, cells were sequentially treated with oligomycin A (1 </w:t>
      </w:r>
      <w:proofErr w:type="spellStart"/>
      <w:r w:rsidR="002919E6" w:rsidRPr="002919E6">
        <w:rPr>
          <w:rFonts w:ascii="Times New Roman" w:hAnsi="Times New Roman" w:cs="Times New Roman"/>
          <w:color w:val="000000" w:themeColor="text1"/>
          <w:sz w:val="20"/>
          <w:szCs w:val="20"/>
        </w:rPr>
        <w:t>μM</w:t>
      </w:r>
      <w:proofErr w:type="spellEnd"/>
      <w:r w:rsidR="002919E6" w:rsidRPr="002919E6">
        <w:rPr>
          <w:rFonts w:ascii="Times New Roman" w:hAnsi="Times New Roman" w:cs="Times New Roman"/>
          <w:color w:val="000000" w:themeColor="text1"/>
          <w:sz w:val="20"/>
          <w:szCs w:val="20"/>
        </w:rPr>
        <w:t>), FCCP</w:t>
      </w:r>
      <w:r w:rsidR="000306CD">
        <w:rPr>
          <w:rFonts w:ascii="Times New Roman" w:hAnsi="Times New Roman" w:cs="Times New Roman"/>
          <w:color w:val="000000" w:themeColor="text1"/>
          <w:sz w:val="20"/>
          <w:szCs w:val="20"/>
        </w:rPr>
        <w:t xml:space="preserve"> </w:t>
      </w:r>
      <w:r w:rsidR="002919E6" w:rsidRPr="002919E6">
        <w:rPr>
          <w:rFonts w:ascii="Times New Roman" w:hAnsi="Times New Roman" w:cs="Times New Roman"/>
          <w:color w:val="000000" w:themeColor="text1"/>
          <w:sz w:val="20"/>
          <w:szCs w:val="20"/>
        </w:rPr>
        <w:t xml:space="preserve">(1 </w:t>
      </w:r>
      <w:proofErr w:type="spellStart"/>
      <w:r w:rsidR="002919E6" w:rsidRPr="002919E6">
        <w:rPr>
          <w:rFonts w:ascii="Times New Roman" w:hAnsi="Times New Roman" w:cs="Times New Roman"/>
          <w:color w:val="000000" w:themeColor="text1"/>
          <w:sz w:val="20"/>
          <w:szCs w:val="20"/>
        </w:rPr>
        <w:t>μM</w:t>
      </w:r>
      <w:proofErr w:type="spellEnd"/>
      <w:r w:rsidR="002919E6" w:rsidRPr="002919E6">
        <w:rPr>
          <w:rFonts w:ascii="Times New Roman" w:hAnsi="Times New Roman" w:cs="Times New Roman"/>
          <w:color w:val="000000" w:themeColor="text1"/>
          <w:sz w:val="20"/>
          <w:szCs w:val="20"/>
        </w:rPr>
        <w:t>), rotenone</w:t>
      </w:r>
      <w:r w:rsidR="000306CD">
        <w:rPr>
          <w:rFonts w:ascii="Times New Roman" w:hAnsi="Times New Roman" w:cs="Times New Roman"/>
          <w:color w:val="000000" w:themeColor="text1"/>
          <w:sz w:val="20"/>
          <w:szCs w:val="20"/>
        </w:rPr>
        <w:t xml:space="preserve"> (0.5</w:t>
      </w:r>
      <w:r w:rsidR="002919E6" w:rsidRPr="002919E6">
        <w:rPr>
          <w:rFonts w:ascii="Times New Roman" w:hAnsi="Times New Roman" w:cs="Times New Roman"/>
          <w:color w:val="000000" w:themeColor="text1"/>
          <w:sz w:val="20"/>
          <w:szCs w:val="20"/>
        </w:rPr>
        <w:t xml:space="preserve"> </w:t>
      </w:r>
      <w:proofErr w:type="spellStart"/>
      <w:r w:rsidR="002919E6" w:rsidRPr="002919E6">
        <w:rPr>
          <w:rFonts w:ascii="Times New Roman" w:hAnsi="Times New Roman" w:cs="Times New Roman"/>
          <w:color w:val="000000" w:themeColor="text1"/>
          <w:sz w:val="20"/>
          <w:szCs w:val="20"/>
        </w:rPr>
        <w:t>μM</w:t>
      </w:r>
      <w:proofErr w:type="spellEnd"/>
      <w:r w:rsidR="002919E6" w:rsidRPr="002919E6">
        <w:rPr>
          <w:rFonts w:ascii="Times New Roman" w:hAnsi="Times New Roman" w:cs="Times New Roman"/>
          <w:color w:val="000000" w:themeColor="text1"/>
          <w:sz w:val="20"/>
          <w:szCs w:val="20"/>
        </w:rPr>
        <w:t xml:space="preserve">) </w:t>
      </w:r>
      <w:r w:rsidR="000306CD">
        <w:rPr>
          <w:rFonts w:ascii="Times New Roman" w:hAnsi="Times New Roman" w:cs="Times New Roman"/>
          <w:color w:val="000000" w:themeColor="text1"/>
          <w:sz w:val="20"/>
          <w:szCs w:val="20"/>
        </w:rPr>
        <w:t xml:space="preserve">and </w:t>
      </w:r>
      <w:r w:rsidR="002919E6" w:rsidRPr="002919E6">
        <w:rPr>
          <w:rFonts w:ascii="Times New Roman" w:hAnsi="Times New Roman" w:cs="Times New Roman"/>
          <w:color w:val="000000" w:themeColor="text1"/>
          <w:sz w:val="20"/>
          <w:szCs w:val="20"/>
        </w:rPr>
        <w:t>antimycin A</w:t>
      </w:r>
      <w:r w:rsidR="000306CD">
        <w:rPr>
          <w:rFonts w:ascii="Times New Roman" w:hAnsi="Times New Roman" w:cs="Times New Roman"/>
          <w:color w:val="000000" w:themeColor="text1"/>
          <w:sz w:val="20"/>
          <w:szCs w:val="20"/>
        </w:rPr>
        <w:t xml:space="preserve"> </w:t>
      </w:r>
      <w:r w:rsidR="002919E6" w:rsidRPr="002919E6">
        <w:rPr>
          <w:rFonts w:ascii="Times New Roman" w:hAnsi="Times New Roman" w:cs="Times New Roman"/>
          <w:color w:val="000000" w:themeColor="text1"/>
          <w:sz w:val="20"/>
          <w:szCs w:val="20"/>
        </w:rPr>
        <w:t>(</w:t>
      </w:r>
      <w:r w:rsidR="000306CD">
        <w:rPr>
          <w:rFonts w:ascii="Times New Roman" w:hAnsi="Times New Roman" w:cs="Times New Roman"/>
          <w:color w:val="000000" w:themeColor="text1"/>
          <w:sz w:val="20"/>
          <w:szCs w:val="20"/>
        </w:rPr>
        <w:t>0.5</w:t>
      </w:r>
      <w:r w:rsidR="002919E6" w:rsidRPr="002919E6">
        <w:rPr>
          <w:rFonts w:ascii="Times New Roman" w:hAnsi="Times New Roman" w:cs="Times New Roman"/>
          <w:color w:val="000000" w:themeColor="text1"/>
          <w:sz w:val="20"/>
          <w:szCs w:val="20"/>
        </w:rPr>
        <w:t xml:space="preserve"> </w:t>
      </w:r>
      <w:proofErr w:type="spellStart"/>
      <w:r w:rsidR="002919E6" w:rsidRPr="002919E6">
        <w:rPr>
          <w:rFonts w:ascii="Times New Roman" w:hAnsi="Times New Roman" w:cs="Times New Roman"/>
          <w:color w:val="000000" w:themeColor="text1"/>
          <w:sz w:val="20"/>
          <w:szCs w:val="20"/>
        </w:rPr>
        <w:t>μM</w:t>
      </w:r>
      <w:proofErr w:type="spellEnd"/>
      <w:r w:rsidR="002919E6" w:rsidRPr="002919E6">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 For glycolysis stress test, cells were washed and incubated in 180 </w:t>
      </w:r>
      <w:proofErr w:type="spellStart"/>
      <w:r>
        <w:rPr>
          <w:rFonts w:ascii="Times New Roman" w:hAnsi="Times New Roman" w:cs="Times New Roman"/>
          <w:color w:val="000000" w:themeColor="text1"/>
          <w:sz w:val="20"/>
          <w:szCs w:val="20"/>
        </w:rPr>
        <w:t>μL</w:t>
      </w:r>
      <w:proofErr w:type="spellEnd"/>
      <w:r>
        <w:rPr>
          <w:rFonts w:ascii="Times New Roman" w:hAnsi="Times New Roman" w:cs="Times New Roman"/>
          <w:color w:val="000000" w:themeColor="text1"/>
          <w:sz w:val="20"/>
          <w:szCs w:val="20"/>
        </w:rPr>
        <w:t xml:space="preserve"> XF </w:t>
      </w:r>
      <w:r w:rsidR="002E0FE7">
        <w:rPr>
          <w:rFonts w:ascii="Times New Roman" w:hAnsi="Times New Roman" w:cs="Times New Roman"/>
          <w:color w:val="000000" w:themeColor="text1"/>
          <w:sz w:val="20"/>
          <w:szCs w:val="20"/>
        </w:rPr>
        <w:t>base</w:t>
      </w:r>
      <w:r>
        <w:rPr>
          <w:rFonts w:ascii="Times New Roman" w:hAnsi="Times New Roman" w:cs="Times New Roman"/>
          <w:color w:val="000000" w:themeColor="text1"/>
          <w:sz w:val="20"/>
          <w:szCs w:val="20"/>
        </w:rPr>
        <w:t xml:space="preserve"> media</w:t>
      </w:r>
      <w:r w:rsidR="00EA7877">
        <w:rPr>
          <w:rFonts w:ascii="Times New Roman" w:hAnsi="Times New Roman" w:cs="Times New Roman"/>
          <w:color w:val="000000" w:themeColor="text1"/>
          <w:sz w:val="20"/>
          <w:szCs w:val="20"/>
        </w:rPr>
        <w:t xml:space="preserve"> with</w:t>
      </w:r>
      <w:r>
        <w:rPr>
          <w:rFonts w:ascii="Times New Roman" w:hAnsi="Times New Roman" w:cs="Times New Roman"/>
          <w:color w:val="000000" w:themeColor="text1"/>
          <w:sz w:val="20"/>
          <w:szCs w:val="20"/>
        </w:rPr>
        <w:t xml:space="preserve"> 1 mM </w:t>
      </w:r>
      <w:r w:rsidR="00A67A08">
        <w:rPr>
          <w:rFonts w:ascii="Times New Roman" w:hAnsi="Times New Roman" w:cs="Times New Roman"/>
          <w:color w:val="000000" w:themeColor="text1"/>
          <w:sz w:val="20"/>
          <w:szCs w:val="20"/>
        </w:rPr>
        <w:t>L</w:t>
      </w:r>
      <w:r>
        <w:rPr>
          <w:rFonts w:ascii="Times New Roman" w:hAnsi="Times New Roman" w:cs="Times New Roman"/>
          <w:color w:val="000000" w:themeColor="text1"/>
          <w:sz w:val="20"/>
          <w:szCs w:val="20"/>
        </w:rPr>
        <w:t>-glutamine</w:t>
      </w:r>
      <w:r w:rsidR="00EA7877">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 xml:space="preserve">in a non-CO2 incubator for 1 h at 37 °C. </w:t>
      </w:r>
      <w:r w:rsidR="00EA7877">
        <w:rPr>
          <w:rFonts w:ascii="Times New Roman" w:hAnsi="Times New Roman" w:cs="Times New Roman"/>
          <w:color w:val="000000" w:themeColor="text1"/>
          <w:sz w:val="20"/>
          <w:szCs w:val="20"/>
        </w:rPr>
        <w:t xml:space="preserve">After determination of basal </w:t>
      </w:r>
      <w:r>
        <w:rPr>
          <w:rFonts w:ascii="Times New Roman" w:hAnsi="Times New Roman" w:cs="Times New Roman"/>
          <w:color w:val="000000" w:themeColor="text1"/>
          <w:sz w:val="20"/>
          <w:szCs w:val="20"/>
        </w:rPr>
        <w:t>ECAR</w:t>
      </w:r>
      <w:r w:rsidR="00EA7877">
        <w:rPr>
          <w:rFonts w:ascii="Times New Roman" w:hAnsi="Times New Roman" w:cs="Times New Roman"/>
          <w:color w:val="000000" w:themeColor="text1"/>
          <w:sz w:val="20"/>
          <w:szCs w:val="20"/>
        </w:rPr>
        <w:t>, cell</w:t>
      </w:r>
      <w:r w:rsidR="00EA4A36">
        <w:rPr>
          <w:rFonts w:ascii="Times New Roman" w:hAnsi="Times New Roman" w:cs="Times New Roman" w:hint="eastAsia"/>
          <w:color w:val="000000" w:themeColor="text1"/>
          <w:sz w:val="20"/>
          <w:szCs w:val="20"/>
        </w:rPr>
        <w:t>s</w:t>
      </w:r>
      <w:r w:rsidR="00EA7877">
        <w:rPr>
          <w:rFonts w:ascii="Times New Roman" w:hAnsi="Times New Roman" w:cs="Times New Roman"/>
          <w:color w:val="000000" w:themeColor="text1"/>
          <w:sz w:val="20"/>
          <w:szCs w:val="20"/>
        </w:rPr>
        <w:t xml:space="preserve"> were sequentially treated with </w:t>
      </w:r>
      <w:r>
        <w:rPr>
          <w:rFonts w:ascii="Times New Roman" w:hAnsi="Times New Roman" w:cs="Times New Roman"/>
          <w:color w:val="000000" w:themeColor="text1"/>
          <w:sz w:val="20"/>
          <w:szCs w:val="20"/>
        </w:rPr>
        <w:t xml:space="preserve">glucose (10 </w:t>
      </w:r>
      <w:r w:rsidR="00EA7877">
        <w:rPr>
          <w:rFonts w:ascii="Times New Roman" w:hAnsi="Times New Roman" w:cs="Times New Roman"/>
          <w:color w:val="000000" w:themeColor="text1"/>
          <w:sz w:val="20"/>
          <w:szCs w:val="20"/>
        </w:rPr>
        <w:t>mM</w:t>
      </w:r>
      <w:r>
        <w:rPr>
          <w:rFonts w:ascii="Times New Roman" w:hAnsi="Times New Roman" w:cs="Times New Roman"/>
          <w:color w:val="000000" w:themeColor="text1"/>
          <w:sz w:val="20"/>
          <w:szCs w:val="20"/>
        </w:rPr>
        <w:t>), oligomycin (</w:t>
      </w:r>
      <w:r w:rsidR="00EA7877">
        <w:rPr>
          <w:rFonts w:ascii="Times New Roman" w:hAnsi="Times New Roman" w:cs="Times New Roman"/>
          <w:color w:val="000000" w:themeColor="text1"/>
          <w:sz w:val="20"/>
          <w:szCs w:val="20"/>
        </w:rPr>
        <w:t xml:space="preserve">1 </w:t>
      </w:r>
      <w:proofErr w:type="spellStart"/>
      <w:r w:rsidR="00EA7877" w:rsidRPr="002919E6">
        <w:rPr>
          <w:rFonts w:ascii="Times New Roman" w:hAnsi="Times New Roman" w:cs="Times New Roman"/>
          <w:color w:val="000000" w:themeColor="text1"/>
          <w:sz w:val="20"/>
          <w:szCs w:val="20"/>
        </w:rPr>
        <w:t>μM</w:t>
      </w:r>
      <w:proofErr w:type="spellEnd"/>
      <w:r>
        <w:rPr>
          <w:rFonts w:ascii="Times New Roman" w:hAnsi="Times New Roman" w:cs="Times New Roman"/>
          <w:color w:val="000000" w:themeColor="text1"/>
          <w:sz w:val="20"/>
          <w:szCs w:val="20"/>
        </w:rPr>
        <w:t>), 2-DG (50</w:t>
      </w:r>
      <w:r w:rsidR="00EA7877">
        <w:rPr>
          <w:rFonts w:ascii="Times New Roman" w:hAnsi="Times New Roman" w:cs="Times New Roman"/>
          <w:color w:val="000000" w:themeColor="text1"/>
          <w:sz w:val="20"/>
          <w:szCs w:val="20"/>
        </w:rPr>
        <w:t xml:space="preserve"> mM</w:t>
      </w:r>
      <w:r>
        <w:rPr>
          <w:rFonts w:ascii="Times New Roman" w:hAnsi="Times New Roman" w:cs="Times New Roman"/>
          <w:color w:val="000000" w:themeColor="text1"/>
          <w:sz w:val="20"/>
          <w:szCs w:val="20"/>
        </w:rPr>
        <w:t xml:space="preserve">). </w:t>
      </w:r>
      <w:r w:rsidR="0031700C">
        <w:rPr>
          <w:rFonts w:ascii="Times New Roman" w:hAnsi="Times New Roman" w:cs="Times New Roman"/>
          <w:color w:val="000000" w:themeColor="text1"/>
          <w:sz w:val="20"/>
          <w:szCs w:val="20"/>
        </w:rPr>
        <w:t>The total protein of each well was determined by Bradford assay</w:t>
      </w:r>
      <w:r w:rsidR="0031700C" w:rsidRPr="0031700C">
        <w:rPr>
          <w:rFonts w:ascii="Times New Roman" w:hAnsi="Times New Roman" w:cs="Times New Roman"/>
          <w:color w:val="000000" w:themeColor="text1"/>
          <w:sz w:val="20"/>
          <w:szCs w:val="20"/>
        </w:rPr>
        <w:t xml:space="preserve"> and used to normalize the oxygen consumption rate</w:t>
      </w:r>
      <w:r w:rsidR="0031700C">
        <w:rPr>
          <w:rFonts w:ascii="Times New Roman" w:hAnsi="Times New Roman" w:cs="Times New Roman"/>
          <w:color w:val="000000" w:themeColor="text1"/>
          <w:sz w:val="20"/>
          <w:szCs w:val="20"/>
        </w:rPr>
        <w:t xml:space="preserve"> or ECAR.</w:t>
      </w:r>
      <w:r w:rsidR="0031700C" w:rsidRPr="0031700C">
        <w:rPr>
          <w:rFonts w:ascii="Times New Roman" w:hAnsi="Times New Roman" w:cs="Times New Roman"/>
          <w:color w:val="000000" w:themeColor="text1"/>
          <w:sz w:val="20"/>
          <w:szCs w:val="20"/>
        </w:rPr>
        <w:t xml:space="preserve"> </w:t>
      </w:r>
    </w:p>
    <w:p w14:paraId="6CFC4BBA" w14:textId="77777777" w:rsidR="009A09EC" w:rsidRDefault="009A09EC" w:rsidP="00C2714C">
      <w:pPr>
        <w:spacing w:line="360" w:lineRule="auto"/>
        <w:jc w:val="both"/>
      </w:pPr>
      <w:r>
        <w:br w:type="page"/>
      </w:r>
    </w:p>
    <w:p w14:paraId="5542C1AC" w14:textId="289B6CCC" w:rsidR="008446C5" w:rsidRDefault="009A09EC" w:rsidP="00C2714C">
      <w:pPr>
        <w:spacing w:line="360" w:lineRule="auto"/>
        <w:jc w:val="bot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lastRenderedPageBreak/>
        <w:t>Supplemental Tables</w:t>
      </w:r>
    </w:p>
    <w:p w14:paraId="604A33AF" w14:textId="1F22E7F5" w:rsidR="00E8366C" w:rsidRPr="007B393C" w:rsidRDefault="008446C5" w:rsidP="00C2714C">
      <w:pPr>
        <w:spacing w:line="360" w:lineRule="auto"/>
        <w:jc w:val="both"/>
        <w:rPr>
          <w:rFonts w:ascii="Times New Roman" w:hAnsi="Times New Roman"/>
          <w:b/>
          <w:sz w:val="20"/>
          <w:szCs w:val="20"/>
        </w:rPr>
      </w:pPr>
      <w:r>
        <w:rPr>
          <w:rFonts w:ascii="Times New Roman" w:hAnsi="Times New Roman" w:cs="Times New Roman"/>
          <w:b/>
          <w:color w:val="000000" w:themeColor="text1"/>
          <w:sz w:val="20"/>
          <w:szCs w:val="20"/>
        </w:rPr>
        <w:t>Table S</w:t>
      </w:r>
      <w:r w:rsidR="006B7901">
        <w:rPr>
          <w:rFonts w:ascii="Times New Roman" w:hAnsi="Times New Roman" w:cs="Times New Roman"/>
          <w:b/>
          <w:color w:val="000000" w:themeColor="text1"/>
          <w:sz w:val="20"/>
          <w:szCs w:val="20"/>
        </w:rPr>
        <w:t>1</w:t>
      </w:r>
      <w:r>
        <w:rPr>
          <w:rFonts w:ascii="Times New Roman" w:hAnsi="Times New Roman" w:cs="Times New Roman"/>
          <w:b/>
          <w:color w:val="000000" w:themeColor="text1"/>
          <w:sz w:val="20"/>
          <w:szCs w:val="20"/>
        </w:rPr>
        <w:t>.</w:t>
      </w:r>
      <w:r w:rsidR="00BF581B">
        <w:rPr>
          <w:rFonts w:ascii="Times New Roman" w:hAnsi="Times New Roman"/>
          <w:b/>
          <w:sz w:val="20"/>
          <w:szCs w:val="20"/>
        </w:rPr>
        <w:t xml:space="preserve"> </w:t>
      </w:r>
      <w:r w:rsidR="00E8366C" w:rsidRPr="007B393C">
        <w:rPr>
          <w:rFonts w:ascii="Times New Roman" w:hAnsi="Times New Roman"/>
          <w:b/>
          <w:sz w:val="20"/>
          <w:szCs w:val="20"/>
        </w:rPr>
        <w:t xml:space="preserve">Primers for </w:t>
      </w:r>
      <w:proofErr w:type="spellStart"/>
      <w:r w:rsidR="00E8366C" w:rsidRPr="007B393C">
        <w:rPr>
          <w:rFonts w:ascii="Times New Roman" w:hAnsi="Times New Roman"/>
          <w:b/>
          <w:sz w:val="20"/>
          <w:szCs w:val="20"/>
        </w:rPr>
        <w:t>qRT</w:t>
      </w:r>
      <w:proofErr w:type="spellEnd"/>
      <w:r w:rsidR="00E8366C" w:rsidRPr="007B393C">
        <w:rPr>
          <w:rFonts w:ascii="Times New Roman" w:hAnsi="Times New Roman"/>
          <w:b/>
          <w:sz w:val="20"/>
          <w:szCs w:val="20"/>
        </w:rPr>
        <w:t xml:space="preserve">-PCR analysis </w:t>
      </w:r>
    </w:p>
    <w:tbl>
      <w:tblPr>
        <w:tblStyle w:val="2"/>
        <w:tblW w:w="8111" w:type="dxa"/>
        <w:tblLook w:val="04A0" w:firstRow="1" w:lastRow="0" w:firstColumn="1" w:lastColumn="0" w:noHBand="0" w:noVBand="1"/>
      </w:tblPr>
      <w:tblGrid>
        <w:gridCol w:w="639"/>
        <w:gridCol w:w="1844"/>
        <w:gridCol w:w="1978"/>
        <w:gridCol w:w="3650"/>
      </w:tblGrid>
      <w:tr w:rsidR="00E8366C" w:rsidRPr="007B393C" w14:paraId="46716458" w14:textId="77777777" w:rsidTr="007B39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9" w:type="dxa"/>
            <w:hideMark/>
          </w:tcPr>
          <w:p w14:paraId="19ADB70A" w14:textId="77777777" w:rsidR="00E8366C" w:rsidRPr="007B393C" w:rsidRDefault="00E8366C" w:rsidP="00C2714C">
            <w:pPr>
              <w:spacing w:line="360" w:lineRule="auto"/>
              <w:jc w:val="both"/>
              <w:rPr>
                <w:rFonts w:ascii="Times New Roman" w:hAnsi="Times New Roman"/>
                <w:bCs w:val="0"/>
                <w:sz w:val="20"/>
                <w:szCs w:val="20"/>
              </w:rPr>
            </w:pPr>
            <w:r w:rsidRPr="007B393C">
              <w:rPr>
                <w:rFonts w:ascii="Times New Roman" w:hAnsi="Times New Roman"/>
                <w:bCs w:val="0"/>
                <w:sz w:val="20"/>
                <w:szCs w:val="20"/>
              </w:rPr>
              <w:t>ID</w:t>
            </w:r>
          </w:p>
        </w:tc>
        <w:tc>
          <w:tcPr>
            <w:tcW w:w="1844" w:type="dxa"/>
            <w:hideMark/>
          </w:tcPr>
          <w:p w14:paraId="3853B4C7" w14:textId="77777777" w:rsidR="00E8366C" w:rsidRPr="007B393C" w:rsidRDefault="00E8366C" w:rsidP="00C2714C">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bCs w:val="0"/>
                <w:sz w:val="20"/>
                <w:szCs w:val="20"/>
              </w:rPr>
            </w:pPr>
            <w:r w:rsidRPr="007B393C">
              <w:rPr>
                <w:rFonts w:ascii="Times New Roman" w:hAnsi="Times New Roman"/>
                <w:bCs w:val="0"/>
                <w:sz w:val="20"/>
                <w:szCs w:val="20"/>
              </w:rPr>
              <w:t>Primer name</w:t>
            </w:r>
          </w:p>
        </w:tc>
        <w:tc>
          <w:tcPr>
            <w:tcW w:w="1978" w:type="dxa"/>
            <w:hideMark/>
          </w:tcPr>
          <w:p w14:paraId="7E4B0E55" w14:textId="77777777" w:rsidR="00E8366C" w:rsidRPr="007B393C" w:rsidRDefault="00E8366C" w:rsidP="00C2714C">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bCs w:val="0"/>
                <w:sz w:val="20"/>
                <w:szCs w:val="20"/>
              </w:rPr>
            </w:pPr>
            <w:r w:rsidRPr="007B393C">
              <w:rPr>
                <w:rFonts w:ascii="Times New Roman" w:hAnsi="Times New Roman"/>
                <w:bCs w:val="0"/>
                <w:sz w:val="20"/>
                <w:szCs w:val="20"/>
              </w:rPr>
              <w:t>Accession number</w:t>
            </w:r>
          </w:p>
        </w:tc>
        <w:tc>
          <w:tcPr>
            <w:tcW w:w="3650" w:type="dxa"/>
            <w:hideMark/>
          </w:tcPr>
          <w:p w14:paraId="2071BD21" w14:textId="77777777" w:rsidR="00E8366C" w:rsidRPr="007B393C" w:rsidRDefault="00E8366C" w:rsidP="00C2714C">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bCs w:val="0"/>
                <w:sz w:val="20"/>
                <w:szCs w:val="20"/>
              </w:rPr>
            </w:pPr>
            <w:r w:rsidRPr="007B393C">
              <w:rPr>
                <w:rFonts w:ascii="Times New Roman" w:hAnsi="Times New Roman"/>
                <w:bCs w:val="0"/>
                <w:sz w:val="20"/>
                <w:szCs w:val="20"/>
              </w:rPr>
              <w:t>Primer sequence</w:t>
            </w:r>
            <w:r w:rsidRPr="007B393C">
              <w:rPr>
                <w:bCs w:val="0"/>
                <w:sz w:val="20"/>
                <w:szCs w:val="20"/>
              </w:rPr>
              <w:t>（</w:t>
            </w:r>
            <w:r w:rsidRPr="007B393C">
              <w:rPr>
                <w:rFonts w:ascii="Times New Roman" w:hAnsi="Times New Roman"/>
                <w:bCs w:val="0"/>
                <w:sz w:val="20"/>
                <w:szCs w:val="20"/>
              </w:rPr>
              <w:t>5’ to 3’</w:t>
            </w:r>
            <w:r w:rsidRPr="007B393C">
              <w:rPr>
                <w:bCs w:val="0"/>
                <w:sz w:val="20"/>
                <w:szCs w:val="20"/>
              </w:rPr>
              <w:t>）</w:t>
            </w:r>
          </w:p>
        </w:tc>
      </w:tr>
      <w:tr w:rsidR="00E8366C" w14:paraId="6A674DDA" w14:textId="77777777" w:rsidTr="007B39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9" w:type="dxa"/>
            <w:hideMark/>
          </w:tcPr>
          <w:p w14:paraId="07235725" w14:textId="77777777" w:rsidR="00E8366C" w:rsidRDefault="00E8366C" w:rsidP="00C2714C">
            <w:pPr>
              <w:spacing w:line="360" w:lineRule="auto"/>
              <w:jc w:val="both"/>
              <w:rPr>
                <w:rFonts w:ascii="Times New Roman" w:hAnsi="Times New Roman"/>
                <w:sz w:val="20"/>
                <w:szCs w:val="20"/>
              </w:rPr>
            </w:pPr>
            <w:r>
              <w:rPr>
                <w:rFonts w:ascii="Times New Roman" w:hAnsi="Times New Roman"/>
                <w:sz w:val="20"/>
                <w:szCs w:val="20"/>
              </w:rPr>
              <w:t>1</w:t>
            </w:r>
          </w:p>
        </w:tc>
        <w:tc>
          <w:tcPr>
            <w:tcW w:w="1844" w:type="dxa"/>
            <w:hideMark/>
          </w:tcPr>
          <w:p w14:paraId="71D2CB61" w14:textId="5AF51635" w:rsidR="00E8366C" w:rsidRDefault="00E8366C" w:rsidP="00C2714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5A6249">
              <w:rPr>
                <w:rFonts w:ascii="Times New Roman" w:hAnsi="Times New Roman"/>
                <w:i/>
                <w:iCs/>
                <w:sz w:val="20"/>
                <w:szCs w:val="20"/>
              </w:rPr>
              <w:t>Ppargc1a</w:t>
            </w:r>
            <w:r>
              <w:rPr>
                <w:rFonts w:ascii="Times New Roman" w:hAnsi="Times New Roman"/>
                <w:sz w:val="20"/>
                <w:szCs w:val="20"/>
              </w:rPr>
              <w:t xml:space="preserve"> forward</w:t>
            </w:r>
          </w:p>
        </w:tc>
        <w:tc>
          <w:tcPr>
            <w:tcW w:w="1978" w:type="dxa"/>
            <w:hideMark/>
          </w:tcPr>
          <w:p w14:paraId="3ED13722" w14:textId="77777777" w:rsidR="00E8366C" w:rsidRDefault="00E8366C" w:rsidP="00C2714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NM_008904</w:t>
            </w:r>
          </w:p>
        </w:tc>
        <w:tc>
          <w:tcPr>
            <w:tcW w:w="3650" w:type="dxa"/>
            <w:hideMark/>
          </w:tcPr>
          <w:p w14:paraId="7B3CE698" w14:textId="77777777" w:rsidR="00E8366C" w:rsidRDefault="00E8366C" w:rsidP="00C2714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color w:val="666666"/>
                <w:sz w:val="20"/>
                <w:szCs w:val="20"/>
              </w:rPr>
              <w:t>GAATCAAGCCACTACAGACACCG</w:t>
            </w:r>
          </w:p>
        </w:tc>
      </w:tr>
      <w:tr w:rsidR="00E8366C" w14:paraId="3A12AEAE" w14:textId="77777777" w:rsidTr="007B393C">
        <w:tc>
          <w:tcPr>
            <w:cnfStyle w:val="001000000000" w:firstRow="0" w:lastRow="0" w:firstColumn="1" w:lastColumn="0" w:oddVBand="0" w:evenVBand="0" w:oddHBand="0" w:evenHBand="0" w:firstRowFirstColumn="0" w:firstRowLastColumn="0" w:lastRowFirstColumn="0" w:lastRowLastColumn="0"/>
            <w:tcW w:w="639" w:type="dxa"/>
            <w:hideMark/>
          </w:tcPr>
          <w:p w14:paraId="18228F1F" w14:textId="77777777" w:rsidR="00E8366C" w:rsidRDefault="00E8366C" w:rsidP="00C2714C">
            <w:pPr>
              <w:spacing w:line="360" w:lineRule="auto"/>
              <w:jc w:val="both"/>
              <w:rPr>
                <w:rFonts w:ascii="Times New Roman" w:hAnsi="Times New Roman"/>
                <w:sz w:val="20"/>
                <w:szCs w:val="20"/>
              </w:rPr>
            </w:pPr>
            <w:r>
              <w:rPr>
                <w:rFonts w:ascii="Times New Roman" w:hAnsi="Times New Roman"/>
                <w:sz w:val="20"/>
                <w:szCs w:val="20"/>
              </w:rPr>
              <w:t>2</w:t>
            </w:r>
          </w:p>
        </w:tc>
        <w:tc>
          <w:tcPr>
            <w:tcW w:w="1844" w:type="dxa"/>
            <w:hideMark/>
          </w:tcPr>
          <w:p w14:paraId="00D95376" w14:textId="49CBEA48" w:rsidR="00E8366C" w:rsidRDefault="00E8366C" w:rsidP="00C2714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5A6249">
              <w:rPr>
                <w:rFonts w:ascii="Times New Roman" w:hAnsi="Times New Roman"/>
                <w:i/>
                <w:iCs/>
                <w:sz w:val="20"/>
                <w:szCs w:val="20"/>
              </w:rPr>
              <w:t>Ppargc1a</w:t>
            </w:r>
            <w:r>
              <w:rPr>
                <w:rFonts w:ascii="Times New Roman" w:hAnsi="Times New Roman"/>
                <w:sz w:val="20"/>
                <w:szCs w:val="20"/>
              </w:rPr>
              <w:t xml:space="preserve"> reverse</w:t>
            </w:r>
          </w:p>
        </w:tc>
        <w:tc>
          <w:tcPr>
            <w:tcW w:w="1978" w:type="dxa"/>
            <w:hideMark/>
          </w:tcPr>
          <w:p w14:paraId="2C637603" w14:textId="77777777" w:rsidR="00E8366C" w:rsidRDefault="00E8366C" w:rsidP="00C2714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NM_008904</w:t>
            </w:r>
          </w:p>
        </w:tc>
        <w:tc>
          <w:tcPr>
            <w:tcW w:w="3650" w:type="dxa"/>
            <w:hideMark/>
          </w:tcPr>
          <w:p w14:paraId="7EB32801" w14:textId="77777777" w:rsidR="00E8366C" w:rsidRDefault="00E8366C" w:rsidP="00C2714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color w:val="666666"/>
                <w:sz w:val="20"/>
                <w:szCs w:val="20"/>
                <w:shd w:val="clear" w:color="auto" w:fill="FFFFFF"/>
              </w:rPr>
              <w:t>CATCCCTCTTGAGCCTTTCGTG</w:t>
            </w:r>
          </w:p>
        </w:tc>
      </w:tr>
      <w:tr w:rsidR="00E8366C" w14:paraId="2382684F" w14:textId="77777777" w:rsidTr="007B39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9" w:type="dxa"/>
            <w:hideMark/>
          </w:tcPr>
          <w:p w14:paraId="79C41243" w14:textId="77777777" w:rsidR="00E8366C" w:rsidRDefault="00E8366C" w:rsidP="00C2714C">
            <w:pPr>
              <w:spacing w:line="360" w:lineRule="auto"/>
              <w:jc w:val="both"/>
              <w:rPr>
                <w:rFonts w:ascii="Times New Roman" w:hAnsi="Times New Roman"/>
                <w:sz w:val="20"/>
                <w:szCs w:val="20"/>
              </w:rPr>
            </w:pPr>
            <w:r>
              <w:rPr>
                <w:rFonts w:ascii="Times New Roman" w:hAnsi="Times New Roman"/>
                <w:sz w:val="20"/>
                <w:szCs w:val="20"/>
              </w:rPr>
              <w:t>3</w:t>
            </w:r>
          </w:p>
        </w:tc>
        <w:tc>
          <w:tcPr>
            <w:tcW w:w="1844" w:type="dxa"/>
            <w:hideMark/>
          </w:tcPr>
          <w:p w14:paraId="71FD985C" w14:textId="77777777" w:rsidR="00E8366C" w:rsidRDefault="00E8366C" w:rsidP="00C2714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5A6249">
              <w:rPr>
                <w:rFonts w:ascii="Times New Roman" w:hAnsi="Times New Roman"/>
                <w:i/>
                <w:iCs/>
                <w:sz w:val="20"/>
                <w:szCs w:val="20"/>
              </w:rPr>
              <w:t>Nrf1</w:t>
            </w:r>
            <w:r>
              <w:rPr>
                <w:rFonts w:ascii="Times New Roman" w:hAnsi="Times New Roman"/>
                <w:sz w:val="20"/>
                <w:szCs w:val="20"/>
              </w:rPr>
              <w:t xml:space="preserve"> forward</w:t>
            </w:r>
          </w:p>
        </w:tc>
        <w:tc>
          <w:tcPr>
            <w:tcW w:w="1978" w:type="dxa"/>
            <w:hideMark/>
          </w:tcPr>
          <w:p w14:paraId="28CB03B9" w14:textId="77777777" w:rsidR="00E8366C" w:rsidRDefault="00E8366C" w:rsidP="00C2714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NM 010938</w:t>
            </w:r>
          </w:p>
        </w:tc>
        <w:tc>
          <w:tcPr>
            <w:tcW w:w="3650" w:type="dxa"/>
            <w:hideMark/>
          </w:tcPr>
          <w:p w14:paraId="0F5AA541" w14:textId="77777777" w:rsidR="00E8366C" w:rsidRDefault="00E8366C" w:rsidP="00C2714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color w:val="666666"/>
                <w:sz w:val="20"/>
                <w:szCs w:val="20"/>
              </w:rPr>
              <w:t>GGCAACAGTAGCCACATTGGCT</w:t>
            </w:r>
          </w:p>
        </w:tc>
      </w:tr>
      <w:tr w:rsidR="00E8366C" w14:paraId="78E35987" w14:textId="77777777" w:rsidTr="007B393C">
        <w:tc>
          <w:tcPr>
            <w:cnfStyle w:val="001000000000" w:firstRow="0" w:lastRow="0" w:firstColumn="1" w:lastColumn="0" w:oddVBand="0" w:evenVBand="0" w:oddHBand="0" w:evenHBand="0" w:firstRowFirstColumn="0" w:firstRowLastColumn="0" w:lastRowFirstColumn="0" w:lastRowLastColumn="0"/>
            <w:tcW w:w="639" w:type="dxa"/>
            <w:hideMark/>
          </w:tcPr>
          <w:p w14:paraId="5CE8734B" w14:textId="77777777" w:rsidR="00E8366C" w:rsidRDefault="00E8366C" w:rsidP="00C2714C">
            <w:pPr>
              <w:spacing w:line="360" w:lineRule="auto"/>
              <w:jc w:val="both"/>
              <w:rPr>
                <w:rFonts w:ascii="Times New Roman" w:hAnsi="Times New Roman"/>
                <w:sz w:val="20"/>
                <w:szCs w:val="20"/>
              </w:rPr>
            </w:pPr>
            <w:r>
              <w:rPr>
                <w:rFonts w:ascii="Times New Roman" w:hAnsi="Times New Roman"/>
                <w:sz w:val="20"/>
                <w:szCs w:val="20"/>
              </w:rPr>
              <w:t>4</w:t>
            </w:r>
          </w:p>
        </w:tc>
        <w:tc>
          <w:tcPr>
            <w:tcW w:w="1844" w:type="dxa"/>
            <w:hideMark/>
          </w:tcPr>
          <w:p w14:paraId="5C9BE0DB" w14:textId="77777777" w:rsidR="00E8366C" w:rsidRDefault="00E8366C" w:rsidP="00C2714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5A6249">
              <w:rPr>
                <w:rFonts w:ascii="Times New Roman" w:hAnsi="Times New Roman"/>
                <w:i/>
                <w:iCs/>
                <w:sz w:val="20"/>
                <w:szCs w:val="20"/>
              </w:rPr>
              <w:t>Nrf1</w:t>
            </w:r>
            <w:r>
              <w:rPr>
                <w:rFonts w:ascii="Times New Roman" w:hAnsi="Times New Roman"/>
                <w:sz w:val="20"/>
                <w:szCs w:val="20"/>
              </w:rPr>
              <w:t xml:space="preserve"> reverse</w:t>
            </w:r>
          </w:p>
        </w:tc>
        <w:tc>
          <w:tcPr>
            <w:tcW w:w="1978" w:type="dxa"/>
            <w:hideMark/>
          </w:tcPr>
          <w:p w14:paraId="630E1EE1" w14:textId="77777777" w:rsidR="00E8366C" w:rsidRDefault="00E8366C" w:rsidP="00C2714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NM 010938</w:t>
            </w:r>
          </w:p>
        </w:tc>
        <w:tc>
          <w:tcPr>
            <w:tcW w:w="3650" w:type="dxa"/>
            <w:hideMark/>
          </w:tcPr>
          <w:p w14:paraId="2FC3781A" w14:textId="77777777" w:rsidR="00E8366C" w:rsidRDefault="00E8366C" w:rsidP="00C2714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color w:val="666666"/>
                <w:sz w:val="20"/>
                <w:szCs w:val="20"/>
                <w:shd w:val="clear" w:color="auto" w:fill="FFFFFF"/>
              </w:rPr>
              <w:t>GTCTGGATGGTCATTTCACCGC</w:t>
            </w:r>
          </w:p>
        </w:tc>
      </w:tr>
      <w:tr w:rsidR="00E8366C" w14:paraId="148736C8" w14:textId="77777777" w:rsidTr="007B39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9" w:type="dxa"/>
            <w:hideMark/>
          </w:tcPr>
          <w:p w14:paraId="44EE9950" w14:textId="77777777" w:rsidR="00E8366C" w:rsidRDefault="00E8366C" w:rsidP="00C2714C">
            <w:pPr>
              <w:spacing w:line="360" w:lineRule="auto"/>
              <w:jc w:val="both"/>
              <w:rPr>
                <w:rFonts w:ascii="Times New Roman" w:hAnsi="Times New Roman"/>
                <w:sz w:val="20"/>
                <w:szCs w:val="20"/>
              </w:rPr>
            </w:pPr>
            <w:r>
              <w:rPr>
                <w:rFonts w:ascii="Times New Roman" w:hAnsi="Times New Roman"/>
                <w:sz w:val="20"/>
                <w:szCs w:val="20"/>
              </w:rPr>
              <w:t>5</w:t>
            </w:r>
          </w:p>
        </w:tc>
        <w:tc>
          <w:tcPr>
            <w:tcW w:w="1844" w:type="dxa"/>
            <w:hideMark/>
          </w:tcPr>
          <w:p w14:paraId="107C62EA" w14:textId="32131C6E" w:rsidR="00E8366C" w:rsidRDefault="00E8366C" w:rsidP="00C2714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proofErr w:type="spellStart"/>
            <w:r w:rsidRPr="005A6249">
              <w:rPr>
                <w:rFonts w:ascii="Times New Roman" w:hAnsi="Times New Roman"/>
                <w:i/>
                <w:iCs/>
                <w:sz w:val="20"/>
                <w:szCs w:val="20"/>
              </w:rPr>
              <w:t>T</w:t>
            </w:r>
            <w:r w:rsidR="00816FDC" w:rsidRPr="005A6249">
              <w:rPr>
                <w:rFonts w:ascii="Times New Roman" w:hAnsi="Times New Roman"/>
                <w:i/>
                <w:iCs/>
                <w:sz w:val="20"/>
                <w:szCs w:val="20"/>
              </w:rPr>
              <w:t>fam</w:t>
            </w:r>
            <w:proofErr w:type="spellEnd"/>
            <w:r>
              <w:rPr>
                <w:rFonts w:ascii="Times New Roman" w:hAnsi="Times New Roman"/>
                <w:sz w:val="20"/>
                <w:szCs w:val="20"/>
              </w:rPr>
              <w:t xml:space="preserve"> forward</w:t>
            </w:r>
          </w:p>
        </w:tc>
        <w:tc>
          <w:tcPr>
            <w:tcW w:w="1978" w:type="dxa"/>
            <w:hideMark/>
          </w:tcPr>
          <w:p w14:paraId="0EEB5E1D" w14:textId="77777777" w:rsidR="00E8366C" w:rsidRDefault="00E8366C" w:rsidP="00C2714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NM_009360</w:t>
            </w:r>
          </w:p>
        </w:tc>
        <w:tc>
          <w:tcPr>
            <w:tcW w:w="3650" w:type="dxa"/>
            <w:hideMark/>
          </w:tcPr>
          <w:p w14:paraId="76862D5D" w14:textId="77777777" w:rsidR="00E8366C" w:rsidRDefault="00E8366C" w:rsidP="00C2714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color w:val="666666"/>
                <w:sz w:val="20"/>
                <w:szCs w:val="20"/>
              </w:rPr>
              <w:t>GAGGCAAAGGATGATTCGGCTC</w:t>
            </w:r>
          </w:p>
        </w:tc>
      </w:tr>
      <w:tr w:rsidR="00E8366C" w14:paraId="5818D0F6" w14:textId="77777777" w:rsidTr="007B393C">
        <w:tc>
          <w:tcPr>
            <w:cnfStyle w:val="001000000000" w:firstRow="0" w:lastRow="0" w:firstColumn="1" w:lastColumn="0" w:oddVBand="0" w:evenVBand="0" w:oddHBand="0" w:evenHBand="0" w:firstRowFirstColumn="0" w:firstRowLastColumn="0" w:lastRowFirstColumn="0" w:lastRowLastColumn="0"/>
            <w:tcW w:w="639" w:type="dxa"/>
            <w:hideMark/>
          </w:tcPr>
          <w:p w14:paraId="224D6303" w14:textId="77777777" w:rsidR="00E8366C" w:rsidRDefault="00E8366C" w:rsidP="00C2714C">
            <w:pPr>
              <w:spacing w:line="360" w:lineRule="auto"/>
              <w:jc w:val="both"/>
              <w:rPr>
                <w:rFonts w:ascii="Times New Roman" w:hAnsi="Times New Roman"/>
                <w:sz w:val="20"/>
                <w:szCs w:val="20"/>
              </w:rPr>
            </w:pPr>
            <w:r>
              <w:rPr>
                <w:rFonts w:ascii="Times New Roman" w:hAnsi="Times New Roman"/>
                <w:sz w:val="20"/>
                <w:szCs w:val="20"/>
              </w:rPr>
              <w:t>6</w:t>
            </w:r>
          </w:p>
        </w:tc>
        <w:tc>
          <w:tcPr>
            <w:tcW w:w="1844" w:type="dxa"/>
            <w:hideMark/>
          </w:tcPr>
          <w:p w14:paraId="0DDC2117" w14:textId="1CBD2E13" w:rsidR="00E8366C" w:rsidRDefault="00816FDC" w:rsidP="00C2714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proofErr w:type="spellStart"/>
            <w:r w:rsidRPr="005A6249">
              <w:rPr>
                <w:rFonts w:ascii="Times New Roman" w:hAnsi="Times New Roman"/>
                <w:i/>
                <w:iCs/>
                <w:sz w:val="20"/>
                <w:szCs w:val="20"/>
              </w:rPr>
              <w:t>Tfam</w:t>
            </w:r>
            <w:proofErr w:type="spellEnd"/>
            <w:r w:rsidR="00E8366C">
              <w:rPr>
                <w:rFonts w:ascii="Times New Roman" w:hAnsi="Times New Roman"/>
                <w:sz w:val="20"/>
                <w:szCs w:val="20"/>
              </w:rPr>
              <w:t xml:space="preserve"> reverse</w:t>
            </w:r>
          </w:p>
        </w:tc>
        <w:tc>
          <w:tcPr>
            <w:tcW w:w="1978" w:type="dxa"/>
            <w:hideMark/>
          </w:tcPr>
          <w:p w14:paraId="50EE2F45" w14:textId="77777777" w:rsidR="00E8366C" w:rsidRDefault="00E8366C" w:rsidP="00C2714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NM_009360</w:t>
            </w:r>
          </w:p>
        </w:tc>
        <w:tc>
          <w:tcPr>
            <w:tcW w:w="3650" w:type="dxa"/>
            <w:hideMark/>
          </w:tcPr>
          <w:p w14:paraId="5C984195" w14:textId="77777777" w:rsidR="00E8366C" w:rsidRDefault="00E8366C" w:rsidP="00C2714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color w:val="666666"/>
                <w:sz w:val="20"/>
                <w:szCs w:val="20"/>
                <w:shd w:val="clear" w:color="auto" w:fill="FFFFFF"/>
              </w:rPr>
              <w:t>CGAATCCTATCATCTTTAGCAAGC</w:t>
            </w:r>
          </w:p>
        </w:tc>
      </w:tr>
      <w:tr w:rsidR="00E8366C" w14:paraId="2DE2E51D" w14:textId="77777777" w:rsidTr="007B39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9" w:type="dxa"/>
            <w:hideMark/>
          </w:tcPr>
          <w:p w14:paraId="4B15536B" w14:textId="77777777" w:rsidR="00E8366C" w:rsidRDefault="00E8366C" w:rsidP="00C2714C">
            <w:pPr>
              <w:spacing w:line="360" w:lineRule="auto"/>
              <w:jc w:val="both"/>
              <w:rPr>
                <w:rFonts w:ascii="Times New Roman" w:hAnsi="Times New Roman"/>
                <w:sz w:val="20"/>
                <w:szCs w:val="20"/>
              </w:rPr>
            </w:pPr>
            <w:r>
              <w:rPr>
                <w:rFonts w:ascii="Times New Roman" w:hAnsi="Times New Roman" w:hint="eastAsia"/>
                <w:sz w:val="20"/>
                <w:szCs w:val="20"/>
              </w:rPr>
              <w:t>7</w:t>
            </w:r>
          </w:p>
        </w:tc>
        <w:tc>
          <w:tcPr>
            <w:tcW w:w="1844" w:type="dxa"/>
            <w:hideMark/>
          </w:tcPr>
          <w:p w14:paraId="0C2E18D9" w14:textId="741D05E0" w:rsidR="00E8366C" w:rsidRDefault="00A60336" w:rsidP="00C2714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proofErr w:type="spellStart"/>
            <w:r w:rsidRPr="005A6249">
              <w:rPr>
                <w:rFonts w:ascii="Times New Roman" w:hAnsi="Times New Roman"/>
                <w:i/>
                <w:iCs/>
                <w:sz w:val="20"/>
                <w:szCs w:val="20"/>
              </w:rPr>
              <w:t>Gapdh</w:t>
            </w:r>
            <w:proofErr w:type="spellEnd"/>
            <w:r>
              <w:rPr>
                <w:rFonts w:ascii="Times New Roman" w:hAnsi="Times New Roman"/>
                <w:sz w:val="20"/>
                <w:szCs w:val="20"/>
              </w:rPr>
              <w:t xml:space="preserve"> </w:t>
            </w:r>
            <w:r w:rsidR="00E8366C">
              <w:rPr>
                <w:rFonts w:ascii="Times New Roman" w:hAnsi="Times New Roman"/>
                <w:sz w:val="20"/>
                <w:szCs w:val="20"/>
              </w:rPr>
              <w:t>forward</w:t>
            </w:r>
          </w:p>
        </w:tc>
        <w:tc>
          <w:tcPr>
            <w:tcW w:w="1978" w:type="dxa"/>
            <w:hideMark/>
          </w:tcPr>
          <w:p w14:paraId="5F7C02AA" w14:textId="77777777" w:rsidR="00E8366C" w:rsidRPr="00E8366C" w:rsidRDefault="00C1113E" w:rsidP="00C2714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hyperlink r:id="rId13" w:history="1">
              <w:r w:rsidR="00E8366C" w:rsidRPr="00E8366C">
                <w:rPr>
                  <w:rFonts w:ascii="Times New Roman" w:hAnsi="Times New Roman" w:hint="eastAsia"/>
                  <w:sz w:val="20"/>
                  <w:szCs w:val="20"/>
                </w:rPr>
                <w:t>NM_008084</w:t>
              </w:r>
            </w:hyperlink>
          </w:p>
        </w:tc>
        <w:tc>
          <w:tcPr>
            <w:tcW w:w="3650" w:type="dxa"/>
            <w:hideMark/>
          </w:tcPr>
          <w:p w14:paraId="337F18B0" w14:textId="77777777" w:rsidR="00E8366C" w:rsidRDefault="00E8366C" w:rsidP="00C2714C">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666666"/>
                <w:sz w:val="20"/>
                <w:szCs w:val="20"/>
              </w:rPr>
            </w:pPr>
            <w:r>
              <w:rPr>
                <w:rFonts w:ascii="Times New Roman" w:hAnsi="Times New Roman"/>
                <w:color w:val="666666"/>
                <w:sz w:val="20"/>
                <w:szCs w:val="20"/>
              </w:rPr>
              <w:t>CATCACTGCCACCCAGAAGACTG</w:t>
            </w:r>
          </w:p>
        </w:tc>
      </w:tr>
      <w:tr w:rsidR="00E8366C" w14:paraId="12C3C333" w14:textId="77777777" w:rsidTr="007B393C">
        <w:tc>
          <w:tcPr>
            <w:cnfStyle w:val="001000000000" w:firstRow="0" w:lastRow="0" w:firstColumn="1" w:lastColumn="0" w:oddVBand="0" w:evenVBand="0" w:oddHBand="0" w:evenHBand="0" w:firstRowFirstColumn="0" w:firstRowLastColumn="0" w:lastRowFirstColumn="0" w:lastRowLastColumn="0"/>
            <w:tcW w:w="639" w:type="dxa"/>
            <w:hideMark/>
          </w:tcPr>
          <w:p w14:paraId="747C66D1" w14:textId="77777777" w:rsidR="00E8366C" w:rsidRDefault="00E8366C" w:rsidP="00C2714C">
            <w:pPr>
              <w:spacing w:line="360" w:lineRule="auto"/>
              <w:jc w:val="both"/>
              <w:rPr>
                <w:rFonts w:ascii="Times New Roman" w:hAnsi="Times New Roman"/>
                <w:sz w:val="20"/>
                <w:szCs w:val="20"/>
              </w:rPr>
            </w:pPr>
            <w:r>
              <w:rPr>
                <w:rFonts w:ascii="Times New Roman" w:hAnsi="Times New Roman" w:hint="eastAsia"/>
                <w:sz w:val="20"/>
                <w:szCs w:val="20"/>
              </w:rPr>
              <w:t>8</w:t>
            </w:r>
          </w:p>
        </w:tc>
        <w:tc>
          <w:tcPr>
            <w:tcW w:w="1844" w:type="dxa"/>
            <w:hideMark/>
          </w:tcPr>
          <w:p w14:paraId="63816599" w14:textId="18775C49" w:rsidR="00E8366C" w:rsidRDefault="00A60336" w:rsidP="00C2714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proofErr w:type="spellStart"/>
            <w:r w:rsidRPr="005A6249">
              <w:rPr>
                <w:rFonts w:ascii="Times New Roman" w:hAnsi="Times New Roman"/>
                <w:i/>
                <w:iCs/>
                <w:sz w:val="20"/>
                <w:szCs w:val="20"/>
              </w:rPr>
              <w:t>Gapdh</w:t>
            </w:r>
            <w:proofErr w:type="spellEnd"/>
            <w:r>
              <w:rPr>
                <w:rFonts w:ascii="Times New Roman" w:hAnsi="Times New Roman"/>
                <w:sz w:val="20"/>
                <w:szCs w:val="20"/>
              </w:rPr>
              <w:t xml:space="preserve"> </w:t>
            </w:r>
            <w:r w:rsidR="00E8366C">
              <w:rPr>
                <w:rFonts w:ascii="Times New Roman" w:hAnsi="Times New Roman"/>
                <w:sz w:val="20"/>
                <w:szCs w:val="20"/>
              </w:rPr>
              <w:t>reverse</w:t>
            </w:r>
          </w:p>
        </w:tc>
        <w:tc>
          <w:tcPr>
            <w:tcW w:w="1978" w:type="dxa"/>
            <w:hideMark/>
          </w:tcPr>
          <w:p w14:paraId="76237A37" w14:textId="77777777" w:rsidR="00E8366C" w:rsidRDefault="00C1113E" w:rsidP="00C2714C">
            <w:pPr>
              <w:spacing w:line="360" w:lineRule="auto"/>
              <w:jc w:val="both"/>
              <w:cnfStyle w:val="000000000000" w:firstRow="0" w:lastRow="0" w:firstColumn="0" w:lastColumn="0" w:oddVBand="0" w:evenVBand="0" w:oddHBand="0" w:evenHBand="0" w:firstRowFirstColumn="0" w:firstRowLastColumn="0" w:lastRowFirstColumn="0" w:lastRowLastColumn="0"/>
              <w:rPr>
                <w:rFonts w:ascii="DengXian" w:hAnsi="DengXian"/>
                <w:sz w:val="21"/>
                <w:szCs w:val="21"/>
              </w:rPr>
            </w:pPr>
            <w:hyperlink r:id="rId14" w:history="1">
              <w:r w:rsidR="00E8366C" w:rsidRPr="00E8366C">
                <w:rPr>
                  <w:rFonts w:ascii="Times New Roman" w:hAnsi="Times New Roman" w:hint="eastAsia"/>
                  <w:sz w:val="20"/>
                  <w:szCs w:val="20"/>
                </w:rPr>
                <w:t>NM_008084</w:t>
              </w:r>
            </w:hyperlink>
          </w:p>
        </w:tc>
        <w:tc>
          <w:tcPr>
            <w:tcW w:w="3650" w:type="dxa"/>
            <w:hideMark/>
          </w:tcPr>
          <w:p w14:paraId="4A1495CD" w14:textId="77777777" w:rsidR="00E8366C" w:rsidRDefault="00E8366C" w:rsidP="00C2714C">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666666"/>
                <w:sz w:val="20"/>
                <w:szCs w:val="20"/>
              </w:rPr>
            </w:pPr>
            <w:r>
              <w:rPr>
                <w:rFonts w:ascii="Times New Roman" w:hAnsi="Times New Roman"/>
                <w:color w:val="666666"/>
                <w:sz w:val="20"/>
                <w:szCs w:val="20"/>
              </w:rPr>
              <w:t>ATGCCAGTGAGCTTCCCGTTCAG</w:t>
            </w:r>
          </w:p>
        </w:tc>
      </w:tr>
    </w:tbl>
    <w:p w14:paraId="366C17EA" w14:textId="77777777" w:rsidR="00E8366C" w:rsidRDefault="00E8366C" w:rsidP="00C2714C">
      <w:pPr>
        <w:spacing w:line="360" w:lineRule="auto"/>
        <w:jc w:val="both"/>
        <w:rPr>
          <w:rFonts w:ascii="Times New Roman" w:hAnsi="Times New Roman" w:cs="Times New Roman"/>
          <w:b/>
          <w:color w:val="000000" w:themeColor="text1"/>
          <w:sz w:val="20"/>
          <w:szCs w:val="20"/>
        </w:rPr>
      </w:pPr>
    </w:p>
    <w:p w14:paraId="76B76D6D" w14:textId="77777777" w:rsidR="009A09EC" w:rsidRDefault="009A09EC" w:rsidP="00C2714C">
      <w:pPr>
        <w:spacing w:line="360" w:lineRule="auto"/>
        <w:jc w:val="bot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br w:type="page"/>
      </w:r>
    </w:p>
    <w:p w14:paraId="4284D084" w14:textId="654D787D" w:rsidR="00C97597" w:rsidRPr="007B393C" w:rsidRDefault="009A09EC" w:rsidP="00C2714C">
      <w:pPr>
        <w:spacing w:line="360" w:lineRule="auto"/>
        <w:jc w:val="both"/>
        <w:rPr>
          <w:rFonts w:ascii="Times New Roman" w:hAnsi="Times New Roman" w:cs="Times New Roman"/>
          <w:b/>
          <w:bCs/>
          <w:color w:val="000000" w:themeColor="text1"/>
          <w:sz w:val="20"/>
          <w:szCs w:val="20"/>
        </w:rPr>
      </w:pPr>
      <w:r>
        <w:rPr>
          <w:rFonts w:ascii="Times New Roman" w:hAnsi="Times New Roman" w:cs="Times New Roman" w:hint="eastAsia"/>
          <w:b/>
          <w:color w:val="000000" w:themeColor="text1"/>
          <w:sz w:val="20"/>
          <w:szCs w:val="20"/>
        </w:rPr>
        <w:lastRenderedPageBreak/>
        <w:t>T</w:t>
      </w:r>
      <w:r>
        <w:rPr>
          <w:rFonts w:ascii="Times New Roman" w:hAnsi="Times New Roman" w:cs="Times New Roman"/>
          <w:b/>
          <w:color w:val="000000" w:themeColor="text1"/>
          <w:sz w:val="20"/>
          <w:szCs w:val="20"/>
        </w:rPr>
        <w:t>able S</w:t>
      </w:r>
      <w:r w:rsidR="006B7901">
        <w:rPr>
          <w:rFonts w:ascii="Times New Roman" w:hAnsi="Times New Roman" w:cs="Times New Roman"/>
          <w:b/>
          <w:color w:val="000000" w:themeColor="text1"/>
          <w:sz w:val="20"/>
          <w:szCs w:val="20"/>
        </w:rPr>
        <w:t>2</w:t>
      </w:r>
      <w:r w:rsidR="00C97597">
        <w:rPr>
          <w:rFonts w:ascii="Times New Roman" w:hAnsi="Times New Roman" w:cs="Times New Roman"/>
          <w:b/>
          <w:color w:val="000000" w:themeColor="text1"/>
          <w:sz w:val="20"/>
          <w:szCs w:val="20"/>
        </w:rPr>
        <w:t xml:space="preserve">. </w:t>
      </w:r>
      <w:r w:rsidR="007B393C" w:rsidRPr="007B393C">
        <w:rPr>
          <w:rFonts w:ascii="Times New Roman" w:hAnsi="Times New Roman" w:hint="eastAsia"/>
          <w:b/>
          <w:bCs/>
          <w:color w:val="000000" w:themeColor="text1"/>
          <w:sz w:val="20"/>
          <w:szCs w:val="20"/>
        </w:rPr>
        <w:t>A</w:t>
      </w:r>
      <w:r w:rsidR="007B393C" w:rsidRPr="007B393C">
        <w:rPr>
          <w:rFonts w:ascii="Times New Roman" w:hAnsi="Times New Roman"/>
          <w:b/>
          <w:bCs/>
          <w:color w:val="000000" w:themeColor="text1"/>
          <w:sz w:val="20"/>
          <w:szCs w:val="20"/>
        </w:rPr>
        <w:t xml:space="preserve">ntibodies for </w:t>
      </w:r>
      <w:r w:rsidR="007B393C" w:rsidRPr="007B393C">
        <w:rPr>
          <w:rFonts w:ascii="Times New Roman" w:hAnsi="Times New Roman" w:cs="Times New Roman"/>
          <w:b/>
          <w:bCs/>
          <w:color w:val="000000" w:themeColor="text1"/>
          <w:sz w:val="18"/>
          <w:szCs w:val="18"/>
        </w:rPr>
        <w:t>Immunohistochemistry</w:t>
      </w:r>
      <w:r w:rsidR="007B393C" w:rsidRPr="007B393C">
        <w:rPr>
          <w:rFonts w:ascii="Times New Roman" w:hAnsi="Times New Roman"/>
          <w:b/>
          <w:bCs/>
          <w:color w:val="000000" w:themeColor="text1"/>
          <w:sz w:val="18"/>
          <w:szCs w:val="18"/>
        </w:rPr>
        <w:t xml:space="preserve"> and </w:t>
      </w:r>
      <w:r w:rsidR="007B393C" w:rsidRPr="007B393C">
        <w:rPr>
          <w:rFonts w:ascii="Times New Roman" w:hAnsi="Times New Roman" w:cs="Times New Roman"/>
          <w:b/>
          <w:bCs/>
          <w:color w:val="000000" w:themeColor="text1"/>
          <w:sz w:val="18"/>
          <w:szCs w:val="18"/>
        </w:rPr>
        <w:t>Immunoblotting</w:t>
      </w:r>
    </w:p>
    <w:tbl>
      <w:tblPr>
        <w:tblStyle w:val="a3"/>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106"/>
        <w:gridCol w:w="2005"/>
        <w:gridCol w:w="1418"/>
        <w:gridCol w:w="2551"/>
      </w:tblGrid>
      <w:tr w:rsidR="00304FC7" w:rsidRPr="00C97597" w14:paraId="0069EDFA" w14:textId="77777777" w:rsidTr="000A295E">
        <w:tc>
          <w:tcPr>
            <w:tcW w:w="2106" w:type="dxa"/>
            <w:vAlign w:val="center"/>
          </w:tcPr>
          <w:p w14:paraId="7C40268D" w14:textId="77777777" w:rsidR="00304FC7" w:rsidRPr="00C97597" w:rsidRDefault="00304FC7" w:rsidP="00C2714C">
            <w:pPr>
              <w:spacing w:line="360" w:lineRule="auto"/>
              <w:jc w:val="both"/>
              <w:rPr>
                <w:rFonts w:ascii="Times New Roman" w:hAnsi="Times New Roman" w:cs="Times New Roman"/>
                <w:b/>
                <w:color w:val="000000" w:themeColor="text1"/>
                <w:sz w:val="18"/>
                <w:szCs w:val="18"/>
              </w:rPr>
            </w:pPr>
            <w:r w:rsidRPr="00C97597">
              <w:rPr>
                <w:rFonts w:ascii="Times New Roman" w:hAnsi="Times New Roman" w:cs="Times New Roman"/>
                <w:b/>
                <w:color w:val="000000" w:themeColor="text1"/>
                <w:sz w:val="18"/>
                <w:szCs w:val="18"/>
              </w:rPr>
              <w:t>Primary/Secondary antibody</w:t>
            </w:r>
          </w:p>
        </w:tc>
        <w:tc>
          <w:tcPr>
            <w:tcW w:w="2005" w:type="dxa"/>
            <w:vAlign w:val="center"/>
          </w:tcPr>
          <w:p w14:paraId="4413DDD1" w14:textId="77777777" w:rsidR="00304FC7" w:rsidRPr="00C97597" w:rsidRDefault="00304FC7" w:rsidP="00C2714C">
            <w:pPr>
              <w:spacing w:line="360" w:lineRule="auto"/>
              <w:jc w:val="both"/>
              <w:rPr>
                <w:rFonts w:ascii="Times New Roman" w:hAnsi="Times New Roman" w:cs="Times New Roman"/>
                <w:b/>
                <w:color w:val="000000" w:themeColor="text1"/>
                <w:sz w:val="18"/>
                <w:szCs w:val="18"/>
              </w:rPr>
            </w:pPr>
            <w:r w:rsidRPr="00C97597">
              <w:rPr>
                <w:rFonts w:ascii="Times New Roman" w:hAnsi="Times New Roman" w:cs="Times New Roman"/>
                <w:b/>
                <w:color w:val="000000" w:themeColor="text1"/>
                <w:sz w:val="18"/>
                <w:szCs w:val="18"/>
              </w:rPr>
              <w:t>Company</w:t>
            </w:r>
          </w:p>
        </w:tc>
        <w:tc>
          <w:tcPr>
            <w:tcW w:w="1418" w:type="dxa"/>
            <w:vAlign w:val="center"/>
          </w:tcPr>
          <w:p w14:paraId="493178A9" w14:textId="77777777" w:rsidR="00304FC7" w:rsidRPr="00C97597" w:rsidRDefault="00304FC7" w:rsidP="00C2714C">
            <w:pPr>
              <w:spacing w:line="360" w:lineRule="auto"/>
              <w:jc w:val="both"/>
              <w:rPr>
                <w:rFonts w:ascii="Times New Roman" w:hAnsi="Times New Roman" w:cs="Times New Roman"/>
                <w:b/>
                <w:color w:val="000000" w:themeColor="text1"/>
                <w:sz w:val="18"/>
                <w:szCs w:val="18"/>
              </w:rPr>
            </w:pPr>
            <w:r w:rsidRPr="00C97597">
              <w:rPr>
                <w:rFonts w:ascii="Times New Roman" w:hAnsi="Times New Roman" w:cs="Times New Roman"/>
                <w:b/>
                <w:color w:val="000000" w:themeColor="text1"/>
                <w:sz w:val="18"/>
                <w:szCs w:val="18"/>
              </w:rPr>
              <w:t>Catalog number</w:t>
            </w:r>
          </w:p>
        </w:tc>
        <w:tc>
          <w:tcPr>
            <w:tcW w:w="2551" w:type="dxa"/>
            <w:vAlign w:val="center"/>
          </w:tcPr>
          <w:p w14:paraId="09EECE27" w14:textId="77777777" w:rsidR="00304FC7" w:rsidRPr="00C97597" w:rsidRDefault="00304FC7" w:rsidP="00C2714C">
            <w:pPr>
              <w:spacing w:line="360" w:lineRule="auto"/>
              <w:jc w:val="both"/>
              <w:rPr>
                <w:rFonts w:ascii="Times New Roman" w:hAnsi="Times New Roman" w:cs="Times New Roman"/>
                <w:b/>
                <w:color w:val="000000" w:themeColor="text1"/>
                <w:sz w:val="18"/>
                <w:szCs w:val="18"/>
              </w:rPr>
            </w:pPr>
            <w:r w:rsidRPr="00C97597">
              <w:rPr>
                <w:rFonts w:ascii="Times New Roman" w:hAnsi="Times New Roman" w:cs="Times New Roman"/>
                <w:b/>
                <w:color w:val="000000" w:themeColor="text1"/>
                <w:sz w:val="18"/>
                <w:szCs w:val="18"/>
              </w:rPr>
              <w:t>Detail</w:t>
            </w:r>
          </w:p>
        </w:tc>
      </w:tr>
      <w:tr w:rsidR="00304FC7" w14:paraId="45E66808" w14:textId="77777777" w:rsidTr="000A295E">
        <w:trPr>
          <w:trHeight w:val="311"/>
        </w:trPr>
        <w:tc>
          <w:tcPr>
            <w:tcW w:w="2106" w:type="dxa"/>
          </w:tcPr>
          <w:p w14:paraId="7ADB3DE6" w14:textId="77777777" w:rsidR="00304FC7" w:rsidRDefault="00304FC7" w:rsidP="00C2714C">
            <w:pPr>
              <w:spacing w:line="360" w:lineRule="auto"/>
              <w:jc w:val="both"/>
              <w:rPr>
                <w:rFonts w:ascii="Times New Roman" w:hAnsi="Times New Roman" w:cs="Times New Roman"/>
                <w:color w:val="000000" w:themeColor="text1"/>
                <w:sz w:val="18"/>
                <w:szCs w:val="18"/>
              </w:rPr>
            </w:pPr>
            <w:proofErr w:type="spellStart"/>
            <w:r>
              <w:rPr>
                <w:rFonts w:ascii="Times New Roman" w:hAnsi="Times New Roman" w:cs="Times New Roman"/>
                <w:color w:val="000000" w:themeColor="text1"/>
                <w:sz w:val="18"/>
                <w:szCs w:val="18"/>
              </w:rPr>
              <w:t>Nestin</w:t>
            </w:r>
            <w:proofErr w:type="spellEnd"/>
          </w:p>
        </w:tc>
        <w:tc>
          <w:tcPr>
            <w:tcW w:w="2005" w:type="dxa"/>
          </w:tcPr>
          <w:p w14:paraId="221342AE" w14:textId="77777777" w:rsidR="00304FC7" w:rsidRDefault="00304FC7" w:rsidP="00C2714C">
            <w:pPr>
              <w:spacing w:line="360" w:lineRule="auto"/>
              <w:jc w:val="both"/>
              <w:rPr>
                <w:rFonts w:ascii="Times New Roman" w:hAnsi="Times New Roman"/>
                <w:color w:val="000000" w:themeColor="text1"/>
                <w:sz w:val="18"/>
                <w:szCs w:val="18"/>
              </w:rPr>
            </w:pPr>
            <w:bookmarkStart w:id="1" w:name="OLE_LINK22"/>
            <w:r>
              <w:rPr>
                <w:rFonts w:ascii="Times New Roman" w:hAnsi="Times New Roman" w:cs="Times New Roman"/>
                <w:color w:val="000000" w:themeColor="text1"/>
                <w:sz w:val="18"/>
                <w:szCs w:val="18"/>
              </w:rPr>
              <w:t>Abcam</w:t>
            </w:r>
            <w:bookmarkEnd w:id="1"/>
            <w:r w:rsidR="00EE3AE9">
              <w:rPr>
                <w:rFonts w:ascii="Times New Roman" w:hAnsi="Times New Roman"/>
                <w:color w:val="000000" w:themeColor="text1"/>
                <w:sz w:val="18"/>
                <w:szCs w:val="18"/>
              </w:rPr>
              <w:t>,</w:t>
            </w:r>
          </w:p>
          <w:p w14:paraId="47E29598" w14:textId="7274A4A6" w:rsidR="00EE3AE9" w:rsidRDefault="00EE3AE9" w:rsidP="00C2714C">
            <w:pPr>
              <w:spacing w:line="360" w:lineRule="auto"/>
              <w:jc w:val="both"/>
              <w:rPr>
                <w:rFonts w:ascii="Times New Roman" w:hAnsi="Times New Roman" w:cs="Times New Roman"/>
                <w:color w:val="000000" w:themeColor="text1"/>
                <w:sz w:val="18"/>
                <w:szCs w:val="18"/>
              </w:rPr>
            </w:pPr>
            <w:r>
              <w:rPr>
                <w:rFonts w:ascii="Times New Roman" w:hAnsi="Times New Roman" w:hint="eastAsia"/>
                <w:color w:val="000000" w:themeColor="text1"/>
                <w:sz w:val="18"/>
                <w:szCs w:val="18"/>
              </w:rPr>
              <w:t>C</w:t>
            </w:r>
            <w:r>
              <w:rPr>
                <w:rFonts w:ascii="Times New Roman" w:hAnsi="Times New Roman"/>
                <w:color w:val="000000" w:themeColor="text1"/>
                <w:sz w:val="18"/>
                <w:szCs w:val="18"/>
              </w:rPr>
              <w:t>ambridge,</w:t>
            </w:r>
            <w:r w:rsidR="00442DC6">
              <w:rPr>
                <w:rFonts w:ascii="Times New Roman" w:hAnsi="Times New Roman"/>
                <w:color w:val="000000" w:themeColor="text1"/>
                <w:sz w:val="18"/>
                <w:szCs w:val="18"/>
              </w:rPr>
              <w:t xml:space="preserve"> </w:t>
            </w:r>
            <w:r>
              <w:rPr>
                <w:rFonts w:ascii="Times New Roman" w:hAnsi="Times New Roman"/>
                <w:color w:val="000000" w:themeColor="text1"/>
                <w:sz w:val="18"/>
                <w:szCs w:val="18"/>
              </w:rPr>
              <w:t>UK</w:t>
            </w:r>
          </w:p>
        </w:tc>
        <w:tc>
          <w:tcPr>
            <w:tcW w:w="1418" w:type="dxa"/>
          </w:tcPr>
          <w:p w14:paraId="5A91C5CE" w14:textId="77777777"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ab11306</w:t>
            </w:r>
          </w:p>
        </w:tc>
        <w:tc>
          <w:tcPr>
            <w:tcW w:w="2551" w:type="dxa"/>
          </w:tcPr>
          <w:p w14:paraId="255E44A8" w14:textId="77777777"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Immunohistochemistry 1:100</w:t>
            </w:r>
          </w:p>
        </w:tc>
      </w:tr>
      <w:tr w:rsidR="00304FC7" w14:paraId="2C55EDC6" w14:textId="77777777" w:rsidTr="000A295E">
        <w:trPr>
          <w:trHeight w:val="158"/>
        </w:trPr>
        <w:tc>
          <w:tcPr>
            <w:tcW w:w="2106" w:type="dxa"/>
          </w:tcPr>
          <w:p w14:paraId="3331D665" w14:textId="77777777" w:rsidR="00304FC7" w:rsidRDefault="00304FC7" w:rsidP="00C2714C">
            <w:pPr>
              <w:spacing w:line="360" w:lineRule="auto"/>
              <w:jc w:val="both"/>
              <w:rPr>
                <w:rFonts w:ascii="Times New Roman" w:hAnsi="Times New Roman" w:cs="Times New Roman"/>
                <w:color w:val="000000" w:themeColor="text1"/>
                <w:sz w:val="18"/>
                <w:szCs w:val="18"/>
              </w:rPr>
            </w:pPr>
            <w:proofErr w:type="spellStart"/>
            <w:r>
              <w:rPr>
                <w:rFonts w:ascii="Times New Roman" w:hAnsi="Times New Roman" w:cs="Times New Roman"/>
                <w:color w:val="000000" w:themeColor="text1"/>
                <w:sz w:val="18"/>
                <w:szCs w:val="18"/>
              </w:rPr>
              <w:t>NeuN</w:t>
            </w:r>
            <w:proofErr w:type="spellEnd"/>
          </w:p>
        </w:tc>
        <w:tc>
          <w:tcPr>
            <w:tcW w:w="2005" w:type="dxa"/>
          </w:tcPr>
          <w:p w14:paraId="24F91EA0" w14:textId="1000C3AA" w:rsidR="00304FC7" w:rsidRDefault="00304FC7" w:rsidP="00C2714C">
            <w:pPr>
              <w:spacing w:line="360" w:lineRule="auto"/>
              <w:jc w:val="both"/>
              <w:rPr>
                <w:rFonts w:ascii="Times New Roman" w:hAnsi="Times New Roman"/>
                <w:color w:val="000000" w:themeColor="text1"/>
                <w:sz w:val="18"/>
                <w:szCs w:val="18"/>
              </w:rPr>
            </w:pPr>
            <w:r>
              <w:rPr>
                <w:rFonts w:ascii="Times New Roman" w:hAnsi="Times New Roman" w:cs="Times New Roman"/>
                <w:color w:val="000000" w:themeColor="text1"/>
                <w:sz w:val="18"/>
                <w:szCs w:val="18"/>
              </w:rPr>
              <w:t>Abcam</w:t>
            </w:r>
            <w:r w:rsidR="00EE3AE9">
              <w:rPr>
                <w:rFonts w:ascii="Times New Roman" w:hAnsi="Times New Roman"/>
                <w:color w:val="000000" w:themeColor="text1"/>
                <w:sz w:val="18"/>
                <w:szCs w:val="18"/>
              </w:rPr>
              <w:t>,</w:t>
            </w:r>
          </w:p>
          <w:p w14:paraId="19FAB237" w14:textId="7FDD60A6" w:rsidR="00EE3AE9" w:rsidRDefault="00EE3AE9" w:rsidP="00C2714C">
            <w:pPr>
              <w:spacing w:line="360" w:lineRule="auto"/>
              <w:jc w:val="both"/>
              <w:rPr>
                <w:rFonts w:ascii="Times New Roman" w:hAnsi="Times New Roman" w:cs="Times New Roman"/>
                <w:color w:val="000000" w:themeColor="text1"/>
                <w:sz w:val="18"/>
                <w:szCs w:val="18"/>
              </w:rPr>
            </w:pPr>
            <w:r>
              <w:rPr>
                <w:rFonts w:ascii="Times New Roman" w:hAnsi="Times New Roman" w:hint="eastAsia"/>
                <w:color w:val="000000" w:themeColor="text1"/>
                <w:sz w:val="18"/>
                <w:szCs w:val="18"/>
              </w:rPr>
              <w:t>C</w:t>
            </w:r>
            <w:r>
              <w:rPr>
                <w:rFonts w:ascii="Times New Roman" w:hAnsi="Times New Roman"/>
                <w:color w:val="000000" w:themeColor="text1"/>
                <w:sz w:val="18"/>
                <w:szCs w:val="18"/>
              </w:rPr>
              <w:t>ambridge,</w:t>
            </w:r>
            <w:r w:rsidR="00442DC6">
              <w:rPr>
                <w:rFonts w:ascii="Times New Roman" w:hAnsi="Times New Roman"/>
                <w:color w:val="000000" w:themeColor="text1"/>
                <w:sz w:val="18"/>
                <w:szCs w:val="18"/>
              </w:rPr>
              <w:t xml:space="preserve"> </w:t>
            </w:r>
            <w:r>
              <w:rPr>
                <w:rFonts w:ascii="Times New Roman" w:hAnsi="Times New Roman"/>
                <w:color w:val="000000" w:themeColor="text1"/>
                <w:sz w:val="18"/>
                <w:szCs w:val="18"/>
              </w:rPr>
              <w:t>UK</w:t>
            </w:r>
          </w:p>
        </w:tc>
        <w:tc>
          <w:tcPr>
            <w:tcW w:w="1418" w:type="dxa"/>
          </w:tcPr>
          <w:p w14:paraId="4193B36F" w14:textId="77777777"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ab104224</w:t>
            </w:r>
          </w:p>
        </w:tc>
        <w:tc>
          <w:tcPr>
            <w:tcW w:w="2551" w:type="dxa"/>
          </w:tcPr>
          <w:p w14:paraId="5A577FCA" w14:textId="77777777"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Immunohistochemistry 1:200</w:t>
            </w:r>
          </w:p>
        </w:tc>
      </w:tr>
      <w:tr w:rsidR="00304FC7" w14:paraId="039DED58" w14:textId="77777777" w:rsidTr="000A295E">
        <w:tc>
          <w:tcPr>
            <w:tcW w:w="2106" w:type="dxa"/>
          </w:tcPr>
          <w:p w14:paraId="778F824B" w14:textId="77777777"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DCX</w:t>
            </w:r>
          </w:p>
        </w:tc>
        <w:tc>
          <w:tcPr>
            <w:tcW w:w="2005" w:type="dxa"/>
          </w:tcPr>
          <w:p w14:paraId="653C4478" w14:textId="085EFA59" w:rsidR="00304FC7" w:rsidRDefault="00304FC7" w:rsidP="00C2714C">
            <w:pPr>
              <w:spacing w:line="360" w:lineRule="auto"/>
              <w:jc w:val="both"/>
              <w:rPr>
                <w:rFonts w:ascii="Times New Roman" w:hAnsi="Times New Roman"/>
                <w:color w:val="000000" w:themeColor="text1"/>
                <w:sz w:val="18"/>
                <w:szCs w:val="18"/>
              </w:rPr>
            </w:pPr>
            <w:r>
              <w:rPr>
                <w:rFonts w:ascii="Times New Roman" w:hAnsi="Times New Roman" w:cs="Times New Roman"/>
                <w:color w:val="000000" w:themeColor="text1"/>
                <w:sz w:val="18"/>
                <w:szCs w:val="18"/>
              </w:rPr>
              <w:t>Abcam</w:t>
            </w:r>
            <w:r w:rsidR="00EE3AE9">
              <w:rPr>
                <w:rFonts w:ascii="Times New Roman" w:hAnsi="Times New Roman"/>
                <w:color w:val="000000" w:themeColor="text1"/>
                <w:sz w:val="18"/>
                <w:szCs w:val="18"/>
              </w:rPr>
              <w:t>,</w:t>
            </w:r>
          </w:p>
          <w:p w14:paraId="57866E62" w14:textId="6AD1B351" w:rsidR="00EE3AE9" w:rsidRDefault="00EE3AE9" w:rsidP="00C2714C">
            <w:pPr>
              <w:spacing w:line="360" w:lineRule="auto"/>
              <w:jc w:val="both"/>
              <w:rPr>
                <w:rFonts w:ascii="Times New Roman" w:hAnsi="Times New Roman" w:cs="Times New Roman"/>
                <w:color w:val="000000" w:themeColor="text1"/>
                <w:sz w:val="18"/>
                <w:szCs w:val="18"/>
              </w:rPr>
            </w:pPr>
            <w:r>
              <w:rPr>
                <w:rFonts w:ascii="Times New Roman" w:hAnsi="Times New Roman" w:hint="eastAsia"/>
                <w:color w:val="000000" w:themeColor="text1"/>
                <w:sz w:val="18"/>
                <w:szCs w:val="18"/>
              </w:rPr>
              <w:t>C</w:t>
            </w:r>
            <w:r>
              <w:rPr>
                <w:rFonts w:ascii="Times New Roman" w:hAnsi="Times New Roman"/>
                <w:color w:val="000000" w:themeColor="text1"/>
                <w:sz w:val="18"/>
                <w:szCs w:val="18"/>
              </w:rPr>
              <w:t>ambridge,</w:t>
            </w:r>
            <w:r w:rsidR="00442DC6">
              <w:rPr>
                <w:rFonts w:ascii="Times New Roman" w:hAnsi="Times New Roman"/>
                <w:color w:val="000000" w:themeColor="text1"/>
                <w:sz w:val="18"/>
                <w:szCs w:val="18"/>
              </w:rPr>
              <w:t xml:space="preserve"> </w:t>
            </w:r>
            <w:r>
              <w:rPr>
                <w:rFonts w:ascii="Times New Roman" w:hAnsi="Times New Roman"/>
                <w:color w:val="000000" w:themeColor="text1"/>
                <w:sz w:val="18"/>
                <w:szCs w:val="18"/>
              </w:rPr>
              <w:t>UK</w:t>
            </w:r>
          </w:p>
        </w:tc>
        <w:tc>
          <w:tcPr>
            <w:tcW w:w="1418" w:type="dxa"/>
          </w:tcPr>
          <w:p w14:paraId="5B45783F" w14:textId="77777777"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ab18723</w:t>
            </w:r>
          </w:p>
        </w:tc>
        <w:tc>
          <w:tcPr>
            <w:tcW w:w="2551" w:type="dxa"/>
          </w:tcPr>
          <w:p w14:paraId="1322F024" w14:textId="77777777"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Immunohistochemistry 1:100</w:t>
            </w:r>
          </w:p>
        </w:tc>
      </w:tr>
      <w:tr w:rsidR="00304FC7" w14:paraId="47E6F949" w14:textId="77777777" w:rsidTr="000A295E">
        <w:tc>
          <w:tcPr>
            <w:tcW w:w="2106" w:type="dxa"/>
          </w:tcPr>
          <w:p w14:paraId="5CA70D87" w14:textId="583FB2C5"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Tuj</w:t>
            </w:r>
            <w:r w:rsidR="004A1FFD">
              <w:rPr>
                <w:rFonts w:ascii="Times New Roman" w:hAnsi="Times New Roman" w:cs="Times New Roman"/>
                <w:color w:val="000000" w:themeColor="text1"/>
                <w:sz w:val="18"/>
                <w:szCs w:val="18"/>
              </w:rPr>
              <w:t>-</w:t>
            </w:r>
            <w:r>
              <w:rPr>
                <w:rFonts w:ascii="Times New Roman" w:hAnsi="Times New Roman" w:cs="Times New Roman"/>
                <w:color w:val="000000" w:themeColor="text1"/>
                <w:sz w:val="18"/>
                <w:szCs w:val="18"/>
              </w:rPr>
              <w:t>1</w:t>
            </w:r>
          </w:p>
        </w:tc>
        <w:tc>
          <w:tcPr>
            <w:tcW w:w="2005" w:type="dxa"/>
          </w:tcPr>
          <w:p w14:paraId="60A36357" w14:textId="3EB6D48A" w:rsidR="00304FC7" w:rsidRDefault="00304FC7" w:rsidP="00C2714C">
            <w:pPr>
              <w:spacing w:line="360" w:lineRule="auto"/>
              <w:jc w:val="both"/>
              <w:rPr>
                <w:rFonts w:ascii="Times New Roman" w:hAnsi="Times New Roman"/>
                <w:color w:val="000000" w:themeColor="text1"/>
                <w:sz w:val="18"/>
                <w:szCs w:val="18"/>
              </w:rPr>
            </w:pPr>
            <w:r>
              <w:rPr>
                <w:rFonts w:ascii="Times New Roman" w:hAnsi="Times New Roman" w:cs="Times New Roman"/>
                <w:color w:val="000000" w:themeColor="text1"/>
                <w:sz w:val="18"/>
                <w:szCs w:val="18"/>
              </w:rPr>
              <w:t>Abcam</w:t>
            </w:r>
            <w:r w:rsidR="00EE3AE9">
              <w:rPr>
                <w:rFonts w:ascii="Times New Roman" w:hAnsi="Times New Roman"/>
                <w:color w:val="000000" w:themeColor="text1"/>
                <w:sz w:val="18"/>
                <w:szCs w:val="18"/>
              </w:rPr>
              <w:t>,</w:t>
            </w:r>
          </w:p>
          <w:p w14:paraId="0FBED59A" w14:textId="09D923BD" w:rsidR="00EE3AE9" w:rsidRDefault="00EE3AE9" w:rsidP="00C2714C">
            <w:pPr>
              <w:spacing w:line="360" w:lineRule="auto"/>
              <w:jc w:val="both"/>
              <w:rPr>
                <w:rFonts w:ascii="Times New Roman" w:hAnsi="Times New Roman" w:cs="Times New Roman"/>
                <w:color w:val="000000" w:themeColor="text1"/>
                <w:sz w:val="18"/>
                <w:szCs w:val="18"/>
              </w:rPr>
            </w:pPr>
            <w:r>
              <w:rPr>
                <w:rFonts w:ascii="Times New Roman" w:hAnsi="Times New Roman" w:hint="eastAsia"/>
                <w:color w:val="000000" w:themeColor="text1"/>
                <w:sz w:val="18"/>
                <w:szCs w:val="18"/>
              </w:rPr>
              <w:t>C</w:t>
            </w:r>
            <w:r>
              <w:rPr>
                <w:rFonts w:ascii="Times New Roman" w:hAnsi="Times New Roman"/>
                <w:color w:val="000000" w:themeColor="text1"/>
                <w:sz w:val="18"/>
                <w:szCs w:val="18"/>
              </w:rPr>
              <w:t>ambridge,</w:t>
            </w:r>
            <w:r w:rsidR="00442DC6">
              <w:rPr>
                <w:rFonts w:ascii="Times New Roman" w:hAnsi="Times New Roman"/>
                <w:color w:val="000000" w:themeColor="text1"/>
                <w:sz w:val="18"/>
                <w:szCs w:val="18"/>
              </w:rPr>
              <w:t xml:space="preserve"> </w:t>
            </w:r>
            <w:r>
              <w:rPr>
                <w:rFonts w:ascii="Times New Roman" w:hAnsi="Times New Roman"/>
                <w:color w:val="000000" w:themeColor="text1"/>
                <w:sz w:val="18"/>
                <w:szCs w:val="18"/>
              </w:rPr>
              <w:t>UK</w:t>
            </w:r>
          </w:p>
        </w:tc>
        <w:tc>
          <w:tcPr>
            <w:tcW w:w="1418" w:type="dxa"/>
          </w:tcPr>
          <w:p w14:paraId="27153B74" w14:textId="77777777"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ab14545</w:t>
            </w:r>
          </w:p>
        </w:tc>
        <w:tc>
          <w:tcPr>
            <w:tcW w:w="2551" w:type="dxa"/>
          </w:tcPr>
          <w:p w14:paraId="7496A80E" w14:textId="77777777"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Immunoﬂuorescence 1:200</w:t>
            </w:r>
          </w:p>
        </w:tc>
      </w:tr>
      <w:tr w:rsidR="00304FC7" w14:paraId="3AB1CEC1" w14:textId="77777777" w:rsidTr="000A295E">
        <w:tc>
          <w:tcPr>
            <w:tcW w:w="2106" w:type="dxa"/>
          </w:tcPr>
          <w:p w14:paraId="02F65278" w14:textId="77777777"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GFAP</w:t>
            </w:r>
          </w:p>
        </w:tc>
        <w:tc>
          <w:tcPr>
            <w:tcW w:w="2005" w:type="dxa"/>
          </w:tcPr>
          <w:p w14:paraId="5A9005FD" w14:textId="0704926B" w:rsidR="00304FC7" w:rsidRDefault="00304FC7" w:rsidP="00C2714C">
            <w:pPr>
              <w:spacing w:line="360" w:lineRule="auto"/>
              <w:jc w:val="both"/>
              <w:rPr>
                <w:rFonts w:ascii="Times New Roman" w:hAnsi="Times New Roman"/>
                <w:color w:val="000000" w:themeColor="text1"/>
                <w:sz w:val="18"/>
                <w:szCs w:val="18"/>
              </w:rPr>
            </w:pPr>
            <w:r>
              <w:rPr>
                <w:rFonts w:ascii="Times New Roman" w:hAnsi="Times New Roman" w:cs="Times New Roman"/>
                <w:color w:val="000000" w:themeColor="text1"/>
                <w:sz w:val="18"/>
                <w:szCs w:val="18"/>
              </w:rPr>
              <w:t>Abcam</w:t>
            </w:r>
            <w:r w:rsidR="00EE3AE9">
              <w:rPr>
                <w:rFonts w:ascii="Times New Roman" w:hAnsi="Times New Roman"/>
                <w:color w:val="000000" w:themeColor="text1"/>
                <w:sz w:val="18"/>
                <w:szCs w:val="18"/>
              </w:rPr>
              <w:t>,</w:t>
            </w:r>
          </w:p>
          <w:p w14:paraId="3EC67D1E" w14:textId="6A3CC021" w:rsidR="00EE3AE9" w:rsidRDefault="00EE3AE9" w:rsidP="00C2714C">
            <w:pPr>
              <w:spacing w:line="360" w:lineRule="auto"/>
              <w:jc w:val="both"/>
              <w:rPr>
                <w:rFonts w:ascii="Times New Roman" w:hAnsi="Times New Roman" w:cs="Times New Roman"/>
                <w:color w:val="000000" w:themeColor="text1"/>
                <w:sz w:val="18"/>
                <w:szCs w:val="18"/>
              </w:rPr>
            </w:pPr>
            <w:r>
              <w:rPr>
                <w:rFonts w:ascii="Times New Roman" w:hAnsi="Times New Roman" w:hint="eastAsia"/>
                <w:color w:val="000000" w:themeColor="text1"/>
                <w:sz w:val="18"/>
                <w:szCs w:val="18"/>
              </w:rPr>
              <w:t>C</w:t>
            </w:r>
            <w:r>
              <w:rPr>
                <w:rFonts w:ascii="Times New Roman" w:hAnsi="Times New Roman"/>
                <w:color w:val="000000" w:themeColor="text1"/>
                <w:sz w:val="18"/>
                <w:szCs w:val="18"/>
              </w:rPr>
              <w:t>ambridge,</w:t>
            </w:r>
            <w:r w:rsidR="00442DC6">
              <w:rPr>
                <w:rFonts w:ascii="Times New Roman" w:hAnsi="Times New Roman"/>
                <w:color w:val="000000" w:themeColor="text1"/>
                <w:sz w:val="18"/>
                <w:szCs w:val="18"/>
              </w:rPr>
              <w:t xml:space="preserve"> </w:t>
            </w:r>
            <w:r>
              <w:rPr>
                <w:rFonts w:ascii="Times New Roman" w:hAnsi="Times New Roman"/>
                <w:color w:val="000000" w:themeColor="text1"/>
                <w:sz w:val="18"/>
                <w:szCs w:val="18"/>
              </w:rPr>
              <w:t>UK</w:t>
            </w:r>
          </w:p>
        </w:tc>
        <w:tc>
          <w:tcPr>
            <w:tcW w:w="1418" w:type="dxa"/>
          </w:tcPr>
          <w:p w14:paraId="5FBAB23A" w14:textId="77777777"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ab7260</w:t>
            </w:r>
          </w:p>
        </w:tc>
        <w:tc>
          <w:tcPr>
            <w:tcW w:w="2551" w:type="dxa"/>
          </w:tcPr>
          <w:p w14:paraId="1854531C" w14:textId="77777777"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Immunoﬂuorescence 1:200</w:t>
            </w:r>
          </w:p>
        </w:tc>
      </w:tr>
      <w:tr w:rsidR="00304FC7" w14:paraId="24787C25" w14:textId="77777777" w:rsidTr="000A295E">
        <w:tc>
          <w:tcPr>
            <w:tcW w:w="2106" w:type="dxa"/>
          </w:tcPr>
          <w:p w14:paraId="29CDF02A" w14:textId="0A92F672"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rPr>
              <w:t>S</w:t>
            </w:r>
            <w:r w:rsidR="004A13D7">
              <w:rPr>
                <w:rFonts w:ascii="Times New Roman" w:hAnsi="Times New Roman" w:cs="Times New Roman"/>
                <w:color w:val="000000" w:themeColor="text1"/>
                <w:sz w:val="18"/>
                <w:szCs w:val="18"/>
              </w:rPr>
              <w:t>ox</w:t>
            </w:r>
            <w:r>
              <w:rPr>
                <w:rFonts w:ascii="Times New Roman" w:hAnsi="Times New Roman" w:cs="Times New Roman"/>
                <w:color w:val="000000" w:themeColor="text1"/>
                <w:sz w:val="18"/>
                <w:szCs w:val="18"/>
              </w:rPr>
              <w:t>2</w:t>
            </w:r>
          </w:p>
        </w:tc>
        <w:tc>
          <w:tcPr>
            <w:tcW w:w="2005" w:type="dxa"/>
          </w:tcPr>
          <w:p w14:paraId="6FFEAA6E" w14:textId="77777777" w:rsidR="004F238A" w:rsidRDefault="00304FC7" w:rsidP="00C2714C">
            <w:pPr>
              <w:spacing w:line="360" w:lineRule="auto"/>
              <w:jc w:val="both"/>
              <w:rPr>
                <w:rFonts w:ascii="Times New Roman" w:hAnsi="Times New Roman"/>
                <w:color w:val="000000" w:themeColor="text1"/>
                <w:sz w:val="18"/>
                <w:szCs w:val="18"/>
              </w:rPr>
            </w:pPr>
            <w:r>
              <w:rPr>
                <w:rFonts w:ascii="Times New Roman" w:hAnsi="Times New Roman" w:cs="Times New Roman" w:hint="eastAsia"/>
                <w:color w:val="000000" w:themeColor="text1"/>
                <w:sz w:val="18"/>
                <w:szCs w:val="18"/>
              </w:rPr>
              <w:t>I</w:t>
            </w:r>
            <w:r>
              <w:rPr>
                <w:rFonts w:ascii="Times New Roman" w:hAnsi="Times New Roman" w:cs="Times New Roman"/>
                <w:color w:val="000000" w:themeColor="text1"/>
                <w:sz w:val="18"/>
                <w:szCs w:val="18"/>
              </w:rPr>
              <w:t>nvitrogen</w:t>
            </w:r>
            <w:r w:rsidR="000A295E">
              <w:rPr>
                <w:rFonts w:ascii="Times New Roman" w:hAnsi="Times New Roman"/>
                <w:color w:val="000000" w:themeColor="text1"/>
                <w:sz w:val="18"/>
                <w:szCs w:val="18"/>
              </w:rPr>
              <w:t xml:space="preserve">, </w:t>
            </w:r>
          </w:p>
          <w:p w14:paraId="5C83370D" w14:textId="0CD25AC9" w:rsidR="00304FC7" w:rsidRDefault="004F238A" w:rsidP="00C2714C">
            <w:pPr>
              <w:spacing w:line="360" w:lineRule="auto"/>
              <w:jc w:val="both"/>
              <w:rPr>
                <w:rFonts w:ascii="Times New Roman" w:hAnsi="Times New Roman" w:cs="Times New Roman"/>
                <w:color w:val="000000" w:themeColor="text1"/>
                <w:sz w:val="18"/>
                <w:szCs w:val="18"/>
              </w:rPr>
            </w:pPr>
            <w:bookmarkStart w:id="2" w:name="OLE_LINK12"/>
            <w:bookmarkStart w:id="3" w:name="OLE_LINK13"/>
            <w:r>
              <w:rPr>
                <w:rFonts w:ascii="Times New Roman" w:hAnsi="Times New Roman"/>
                <w:color w:val="000000" w:themeColor="text1"/>
                <w:sz w:val="18"/>
                <w:szCs w:val="18"/>
              </w:rPr>
              <w:t>Ca</w:t>
            </w:r>
            <w:r w:rsidR="00EE3AE9">
              <w:rPr>
                <w:rFonts w:ascii="Times New Roman" w:hAnsi="Times New Roman"/>
                <w:color w:val="000000" w:themeColor="text1"/>
                <w:sz w:val="18"/>
                <w:szCs w:val="18"/>
              </w:rPr>
              <w:t>lifornia</w:t>
            </w:r>
            <w:r w:rsidR="006865A2">
              <w:rPr>
                <w:rFonts w:ascii="Times New Roman" w:hAnsi="Times New Roman"/>
                <w:color w:val="000000" w:themeColor="text1"/>
                <w:sz w:val="18"/>
                <w:szCs w:val="18"/>
              </w:rPr>
              <w:t>,</w:t>
            </w:r>
            <w:r>
              <w:rPr>
                <w:rFonts w:ascii="Times New Roman" w:hAnsi="Times New Roman"/>
                <w:color w:val="000000" w:themeColor="text1"/>
                <w:sz w:val="18"/>
                <w:szCs w:val="18"/>
              </w:rPr>
              <w:t xml:space="preserve"> US</w:t>
            </w:r>
            <w:bookmarkEnd w:id="2"/>
            <w:bookmarkEnd w:id="3"/>
          </w:p>
        </w:tc>
        <w:tc>
          <w:tcPr>
            <w:tcW w:w="1418" w:type="dxa"/>
          </w:tcPr>
          <w:p w14:paraId="30E3C59D" w14:textId="2DDA5C36" w:rsidR="00304FC7" w:rsidRDefault="0053606C" w:rsidP="00C2714C">
            <w:pPr>
              <w:spacing w:line="360" w:lineRule="auto"/>
              <w:jc w:val="both"/>
              <w:rPr>
                <w:rFonts w:ascii="Times New Roman" w:hAnsi="Times New Roman" w:cs="Times New Roman"/>
                <w:color w:val="000000" w:themeColor="text1"/>
                <w:sz w:val="18"/>
                <w:szCs w:val="18"/>
              </w:rPr>
            </w:pPr>
            <w:r>
              <w:rPr>
                <w:rFonts w:ascii="Times New Roman" w:hAnsi="Times New Roman" w:hint="eastAsia"/>
                <w:color w:val="000000" w:themeColor="text1"/>
                <w:sz w:val="18"/>
                <w:szCs w:val="18"/>
              </w:rPr>
              <w:t>1</w:t>
            </w:r>
            <w:r>
              <w:rPr>
                <w:rFonts w:ascii="Times New Roman" w:hAnsi="Times New Roman"/>
                <w:color w:val="000000" w:themeColor="text1"/>
                <w:sz w:val="18"/>
                <w:szCs w:val="18"/>
              </w:rPr>
              <w:t>4-9811-82</w:t>
            </w:r>
          </w:p>
        </w:tc>
        <w:tc>
          <w:tcPr>
            <w:tcW w:w="2551" w:type="dxa"/>
          </w:tcPr>
          <w:p w14:paraId="2D20F459" w14:textId="7C1924B6"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Immunoﬂuorescence 1:500</w:t>
            </w:r>
          </w:p>
        </w:tc>
      </w:tr>
      <w:tr w:rsidR="00304FC7" w14:paraId="3DE3637C" w14:textId="77777777" w:rsidTr="000A295E">
        <w:tc>
          <w:tcPr>
            <w:tcW w:w="2106" w:type="dxa"/>
          </w:tcPr>
          <w:p w14:paraId="52558DDD" w14:textId="7CE9DE40" w:rsidR="00304FC7" w:rsidRDefault="00304FC7"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PGC</w:t>
            </w:r>
            <w:r w:rsidR="00FA3736">
              <w:rPr>
                <w:rFonts w:ascii="Times New Roman" w:hAnsi="Times New Roman" w:cs="Times New Roman"/>
                <w:color w:val="000000" w:themeColor="text1"/>
                <w:sz w:val="18"/>
                <w:szCs w:val="18"/>
              </w:rPr>
              <w:t>-</w:t>
            </w:r>
            <w:r>
              <w:rPr>
                <w:rFonts w:ascii="Times New Roman" w:hAnsi="Times New Roman" w:cs="Times New Roman"/>
                <w:color w:val="000000" w:themeColor="text1"/>
                <w:sz w:val="18"/>
                <w:szCs w:val="18"/>
              </w:rPr>
              <w:t>1</w:t>
            </w:r>
            <w:r>
              <w:rPr>
                <w:rFonts w:ascii="Times New Roman" w:hAnsi="Times New Roman" w:cs="Times New Roman" w:hint="eastAsia"/>
                <w:color w:val="000000" w:themeColor="text1"/>
                <w:sz w:val="18"/>
                <w:szCs w:val="18"/>
              </w:rPr>
              <w:t>α</w:t>
            </w:r>
          </w:p>
        </w:tc>
        <w:tc>
          <w:tcPr>
            <w:tcW w:w="2005" w:type="dxa"/>
          </w:tcPr>
          <w:p w14:paraId="554D4BFC" w14:textId="5571D602" w:rsidR="00304FC7" w:rsidRDefault="00304FC7" w:rsidP="00C2714C">
            <w:pPr>
              <w:spacing w:line="360" w:lineRule="auto"/>
              <w:jc w:val="both"/>
              <w:rPr>
                <w:rFonts w:ascii="Times New Roman" w:hAnsi="Times New Roman"/>
                <w:color w:val="000000" w:themeColor="text1"/>
                <w:sz w:val="18"/>
                <w:szCs w:val="18"/>
              </w:rPr>
            </w:pPr>
            <w:r>
              <w:rPr>
                <w:rFonts w:ascii="Times New Roman" w:hAnsi="Times New Roman" w:cs="Times New Roman" w:hint="eastAsia"/>
                <w:color w:val="000000" w:themeColor="text1"/>
                <w:sz w:val="18"/>
                <w:szCs w:val="18"/>
              </w:rPr>
              <w:t>A</w:t>
            </w:r>
            <w:r>
              <w:rPr>
                <w:rFonts w:ascii="Times New Roman" w:hAnsi="Times New Roman" w:cs="Times New Roman"/>
                <w:color w:val="000000" w:themeColor="text1"/>
                <w:sz w:val="18"/>
                <w:szCs w:val="18"/>
              </w:rPr>
              <w:t>bcam</w:t>
            </w:r>
            <w:r w:rsidR="00EE3AE9">
              <w:rPr>
                <w:rFonts w:ascii="Times New Roman" w:hAnsi="Times New Roman"/>
                <w:color w:val="000000" w:themeColor="text1"/>
                <w:sz w:val="18"/>
                <w:szCs w:val="18"/>
              </w:rPr>
              <w:t>,</w:t>
            </w:r>
          </w:p>
          <w:p w14:paraId="373049A0" w14:textId="37A3B437" w:rsidR="00EE3AE9" w:rsidRDefault="00EE3AE9" w:rsidP="00C2714C">
            <w:pPr>
              <w:spacing w:line="360" w:lineRule="auto"/>
              <w:jc w:val="both"/>
              <w:rPr>
                <w:rFonts w:ascii="Times New Roman" w:hAnsi="Times New Roman" w:cs="Times New Roman"/>
                <w:color w:val="000000" w:themeColor="text1"/>
                <w:sz w:val="18"/>
                <w:szCs w:val="18"/>
              </w:rPr>
            </w:pPr>
            <w:r>
              <w:rPr>
                <w:rFonts w:ascii="Times New Roman" w:hAnsi="Times New Roman" w:hint="eastAsia"/>
                <w:color w:val="000000" w:themeColor="text1"/>
                <w:sz w:val="18"/>
                <w:szCs w:val="18"/>
              </w:rPr>
              <w:t>C</w:t>
            </w:r>
            <w:r>
              <w:rPr>
                <w:rFonts w:ascii="Times New Roman" w:hAnsi="Times New Roman"/>
                <w:color w:val="000000" w:themeColor="text1"/>
                <w:sz w:val="18"/>
                <w:szCs w:val="18"/>
              </w:rPr>
              <w:t>ambridge,</w:t>
            </w:r>
            <w:r w:rsidR="00442DC6">
              <w:rPr>
                <w:rFonts w:ascii="Times New Roman" w:hAnsi="Times New Roman"/>
                <w:color w:val="000000" w:themeColor="text1"/>
                <w:sz w:val="18"/>
                <w:szCs w:val="18"/>
              </w:rPr>
              <w:t xml:space="preserve"> </w:t>
            </w:r>
            <w:r>
              <w:rPr>
                <w:rFonts w:ascii="Times New Roman" w:hAnsi="Times New Roman"/>
                <w:color w:val="000000" w:themeColor="text1"/>
                <w:sz w:val="18"/>
                <w:szCs w:val="18"/>
              </w:rPr>
              <w:t>UK</w:t>
            </w:r>
          </w:p>
        </w:tc>
        <w:tc>
          <w:tcPr>
            <w:tcW w:w="1418" w:type="dxa"/>
          </w:tcPr>
          <w:p w14:paraId="52856002" w14:textId="48F5B494" w:rsidR="00304FC7" w:rsidRDefault="003845A9"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w:t>
            </w:r>
            <w:r w:rsidR="00304FC7">
              <w:rPr>
                <w:rFonts w:ascii="Times New Roman" w:hAnsi="Times New Roman" w:cs="Times New Roman"/>
                <w:color w:val="000000" w:themeColor="text1"/>
                <w:sz w:val="18"/>
                <w:szCs w:val="18"/>
              </w:rPr>
              <w:t>b</w:t>
            </w:r>
            <w:r>
              <w:rPr>
                <w:rFonts w:ascii="Times New Roman" w:hAnsi="Times New Roman" w:cs="Times New Roman"/>
                <w:color w:val="000000" w:themeColor="text1"/>
                <w:sz w:val="18"/>
                <w:szCs w:val="18"/>
              </w:rPr>
              <w:t>54481</w:t>
            </w:r>
          </w:p>
        </w:tc>
        <w:tc>
          <w:tcPr>
            <w:tcW w:w="2551" w:type="dxa"/>
          </w:tcPr>
          <w:p w14:paraId="61C1013E" w14:textId="130A00FE" w:rsidR="00304FC7" w:rsidRDefault="007709CB" w:rsidP="00C2714C">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Immunohistochemistry</w:t>
            </w:r>
            <w:r w:rsidR="00304FC7">
              <w:rPr>
                <w:rFonts w:ascii="Times New Roman" w:hAnsi="Times New Roman" w:cs="Times New Roman"/>
                <w:color w:val="000000" w:themeColor="text1"/>
                <w:sz w:val="18"/>
                <w:szCs w:val="18"/>
              </w:rPr>
              <w:t xml:space="preserve"> 1:</w:t>
            </w:r>
            <w:r w:rsidR="003845A9">
              <w:rPr>
                <w:rFonts w:ascii="Times New Roman" w:hAnsi="Times New Roman" w:cs="Times New Roman"/>
                <w:color w:val="000000" w:themeColor="text1"/>
                <w:sz w:val="18"/>
                <w:szCs w:val="18"/>
              </w:rPr>
              <w:t>500</w:t>
            </w:r>
          </w:p>
        </w:tc>
      </w:tr>
      <w:tr w:rsidR="003845A9" w14:paraId="3346ACD6" w14:textId="77777777" w:rsidTr="000A295E">
        <w:tc>
          <w:tcPr>
            <w:tcW w:w="2106" w:type="dxa"/>
          </w:tcPr>
          <w:p w14:paraId="739DC94D" w14:textId="3F43ABD7" w:rsidR="003845A9" w:rsidRDefault="003845A9" w:rsidP="003845A9">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PGC-1</w:t>
            </w:r>
            <w:r>
              <w:rPr>
                <w:rFonts w:ascii="Times New Roman" w:hAnsi="Times New Roman" w:cs="Times New Roman" w:hint="eastAsia"/>
                <w:color w:val="000000" w:themeColor="text1"/>
                <w:sz w:val="18"/>
                <w:szCs w:val="18"/>
              </w:rPr>
              <w:t>α</w:t>
            </w:r>
          </w:p>
        </w:tc>
        <w:tc>
          <w:tcPr>
            <w:tcW w:w="2005" w:type="dxa"/>
          </w:tcPr>
          <w:p w14:paraId="2224319F" w14:textId="7763842C" w:rsidR="003845A9" w:rsidRDefault="003845A9" w:rsidP="003845A9">
            <w:pPr>
              <w:spacing w:line="360" w:lineRule="auto"/>
              <w:jc w:val="both"/>
              <w:rPr>
                <w:rFonts w:ascii="Times New Roman" w:hAnsi="Times New Roman"/>
                <w:color w:val="000000" w:themeColor="text1"/>
                <w:sz w:val="18"/>
                <w:szCs w:val="18"/>
              </w:rPr>
            </w:pPr>
            <w:r>
              <w:rPr>
                <w:rFonts w:ascii="Times New Roman" w:hAnsi="Times New Roman" w:cs="Times New Roman"/>
                <w:color w:val="000000" w:themeColor="text1"/>
                <w:sz w:val="18"/>
                <w:szCs w:val="18"/>
              </w:rPr>
              <w:t xml:space="preserve">Santa </w:t>
            </w:r>
            <w:proofErr w:type="spellStart"/>
            <w:r>
              <w:rPr>
                <w:rFonts w:ascii="Times New Roman" w:hAnsi="Times New Roman" w:cs="Times New Roman"/>
                <w:color w:val="000000" w:themeColor="text1"/>
                <w:sz w:val="18"/>
                <w:szCs w:val="18"/>
              </w:rPr>
              <w:t>cruz</w:t>
            </w:r>
            <w:proofErr w:type="spellEnd"/>
          </w:p>
          <w:p w14:paraId="0740965F" w14:textId="10E3815E" w:rsidR="003845A9" w:rsidRDefault="002900B2" w:rsidP="003845A9">
            <w:pPr>
              <w:spacing w:line="360" w:lineRule="auto"/>
              <w:jc w:val="both"/>
              <w:rPr>
                <w:rFonts w:ascii="Times New Roman" w:hAnsi="Times New Roman" w:cs="Times New Roman"/>
                <w:color w:val="000000" w:themeColor="text1"/>
                <w:sz w:val="18"/>
                <w:szCs w:val="18"/>
              </w:rPr>
            </w:pPr>
            <w:r>
              <w:rPr>
                <w:rFonts w:ascii="Times New Roman" w:hAnsi="Times New Roman"/>
                <w:color w:val="000000" w:themeColor="text1"/>
                <w:sz w:val="18"/>
                <w:szCs w:val="18"/>
              </w:rPr>
              <w:t>California, US</w:t>
            </w:r>
          </w:p>
        </w:tc>
        <w:tc>
          <w:tcPr>
            <w:tcW w:w="1418" w:type="dxa"/>
          </w:tcPr>
          <w:p w14:paraId="53D576AE" w14:textId="05221B69" w:rsidR="003845A9" w:rsidRDefault="003845A9" w:rsidP="003845A9">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sc-518025</w:t>
            </w:r>
          </w:p>
        </w:tc>
        <w:tc>
          <w:tcPr>
            <w:tcW w:w="2551" w:type="dxa"/>
          </w:tcPr>
          <w:p w14:paraId="3F36C595" w14:textId="33DC43C5" w:rsidR="003845A9" w:rsidRDefault="003845A9" w:rsidP="003845A9">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Immunoblotting 1:200</w:t>
            </w:r>
          </w:p>
        </w:tc>
      </w:tr>
      <w:tr w:rsidR="003845A9" w14:paraId="49E5EBDC" w14:textId="77777777" w:rsidTr="000A295E">
        <w:tc>
          <w:tcPr>
            <w:tcW w:w="2106" w:type="dxa"/>
          </w:tcPr>
          <w:p w14:paraId="576C6609" w14:textId="0A1087FF" w:rsidR="003845A9" w:rsidRDefault="003845A9" w:rsidP="003845A9">
            <w:pPr>
              <w:spacing w:line="360" w:lineRule="auto"/>
              <w:jc w:val="both"/>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rPr>
              <w:t>N</w:t>
            </w:r>
            <w:r>
              <w:rPr>
                <w:rFonts w:ascii="Times New Roman" w:hAnsi="Times New Roman" w:cs="Times New Roman"/>
                <w:color w:val="000000" w:themeColor="text1"/>
                <w:sz w:val="18"/>
                <w:szCs w:val="18"/>
              </w:rPr>
              <w:t>RF1</w:t>
            </w:r>
          </w:p>
        </w:tc>
        <w:tc>
          <w:tcPr>
            <w:tcW w:w="2005" w:type="dxa"/>
          </w:tcPr>
          <w:p w14:paraId="031C4CDA" w14:textId="77777777" w:rsidR="003845A9" w:rsidRDefault="003845A9" w:rsidP="003845A9">
            <w:pPr>
              <w:spacing w:line="360" w:lineRule="auto"/>
              <w:jc w:val="both"/>
              <w:rPr>
                <w:rFonts w:ascii="Times New Roman" w:hAnsi="Times New Roman"/>
                <w:color w:val="000000" w:themeColor="text1"/>
                <w:sz w:val="18"/>
                <w:szCs w:val="18"/>
              </w:rPr>
            </w:pPr>
            <w:r>
              <w:rPr>
                <w:rFonts w:ascii="Times New Roman" w:hAnsi="Times New Roman" w:cs="Times New Roman"/>
                <w:color w:val="000000" w:themeColor="text1"/>
                <w:sz w:val="18"/>
                <w:szCs w:val="18"/>
              </w:rPr>
              <w:t>CST</w:t>
            </w:r>
            <w:r>
              <w:rPr>
                <w:rFonts w:ascii="Times New Roman" w:hAnsi="Times New Roman"/>
                <w:color w:val="000000" w:themeColor="text1"/>
                <w:sz w:val="18"/>
                <w:szCs w:val="18"/>
              </w:rPr>
              <w:t>,</w:t>
            </w:r>
          </w:p>
          <w:p w14:paraId="749346E0" w14:textId="6FBCF2CD" w:rsidR="003845A9" w:rsidRDefault="003845A9" w:rsidP="003845A9">
            <w:pPr>
              <w:spacing w:line="360" w:lineRule="auto"/>
              <w:jc w:val="both"/>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rPr>
              <w:t>M</w:t>
            </w:r>
            <w:r>
              <w:rPr>
                <w:rFonts w:ascii="Times New Roman" w:hAnsi="Times New Roman" w:cs="Times New Roman"/>
                <w:color w:val="000000" w:themeColor="text1"/>
                <w:sz w:val="18"/>
                <w:szCs w:val="18"/>
              </w:rPr>
              <w:t>assachusetts, US</w:t>
            </w:r>
          </w:p>
        </w:tc>
        <w:tc>
          <w:tcPr>
            <w:tcW w:w="1418" w:type="dxa"/>
          </w:tcPr>
          <w:p w14:paraId="5112F6E3" w14:textId="40460972" w:rsidR="003845A9" w:rsidRDefault="003845A9" w:rsidP="003845A9">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46743</w:t>
            </w:r>
          </w:p>
        </w:tc>
        <w:tc>
          <w:tcPr>
            <w:tcW w:w="2551" w:type="dxa"/>
          </w:tcPr>
          <w:p w14:paraId="5F963183" w14:textId="77777777" w:rsidR="003845A9" w:rsidRDefault="003845A9" w:rsidP="003845A9">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Immunoblotting 1:1000</w:t>
            </w:r>
          </w:p>
        </w:tc>
      </w:tr>
      <w:tr w:rsidR="002900B2" w14:paraId="03453E98" w14:textId="77777777" w:rsidTr="000A295E">
        <w:tc>
          <w:tcPr>
            <w:tcW w:w="2106" w:type="dxa"/>
          </w:tcPr>
          <w:p w14:paraId="14963BEE"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rPr>
              <w:t>TFAM</w:t>
            </w:r>
          </w:p>
        </w:tc>
        <w:tc>
          <w:tcPr>
            <w:tcW w:w="2005" w:type="dxa"/>
          </w:tcPr>
          <w:p w14:paraId="026041D7" w14:textId="3D041DB8" w:rsidR="002900B2" w:rsidRDefault="002900B2" w:rsidP="002900B2">
            <w:pPr>
              <w:spacing w:line="360" w:lineRule="auto"/>
              <w:jc w:val="both"/>
              <w:rPr>
                <w:rFonts w:ascii="Times New Roman" w:hAnsi="Times New Roman"/>
                <w:color w:val="000000" w:themeColor="text1"/>
                <w:sz w:val="18"/>
                <w:szCs w:val="18"/>
              </w:rPr>
            </w:pPr>
            <w:r>
              <w:rPr>
                <w:rFonts w:ascii="Times New Roman" w:hAnsi="Times New Roman" w:cs="Times New Roman" w:hint="eastAsia"/>
                <w:color w:val="000000" w:themeColor="text1"/>
                <w:sz w:val="18"/>
                <w:szCs w:val="18"/>
              </w:rPr>
              <w:t>A</w:t>
            </w:r>
            <w:r>
              <w:rPr>
                <w:rFonts w:ascii="Times New Roman" w:hAnsi="Times New Roman" w:cs="Times New Roman"/>
                <w:color w:val="000000" w:themeColor="text1"/>
                <w:sz w:val="18"/>
                <w:szCs w:val="18"/>
              </w:rPr>
              <w:t>bcam</w:t>
            </w:r>
            <w:r>
              <w:rPr>
                <w:rFonts w:ascii="Times New Roman" w:hAnsi="Times New Roman"/>
                <w:color w:val="000000" w:themeColor="text1"/>
                <w:sz w:val="18"/>
                <w:szCs w:val="18"/>
              </w:rPr>
              <w:t>,</w:t>
            </w:r>
          </w:p>
          <w:p w14:paraId="6285C73E" w14:textId="68E5CD64"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hint="eastAsia"/>
                <w:color w:val="000000" w:themeColor="text1"/>
                <w:sz w:val="18"/>
                <w:szCs w:val="18"/>
              </w:rPr>
              <w:t>C</w:t>
            </w:r>
            <w:r>
              <w:rPr>
                <w:rFonts w:ascii="Times New Roman" w:hAnsi="Times New Roman"/>
                <w:color w:val="000000" w:themeColor="text1"/>
                <w:sz w:val="18"/>
                <w:szCs w:val="18"/>
              </w:rPr>
              <w:t>ambridge, UK</w:t>
            </w:r>
          </w:p>
        </w:tc>
        <w:tc>
          <w:tcPr>
            <w:tcW w:w="1418" w:type="dxa"/>
          </w:tcPr>
          <w:p w14:paraId="41396EB0" w14:textId="25663E65"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Ab47517</w:t>
            </w:r>
          </w:p>
        </w:tc>
        <w:tc>
          <w:tcPr>
            <w:tcW w:w="2551" w:type="dxa"/>
          </w:tcPr>
          <w:p w14:paraId="5358359F"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Immunoblotting 1:1000</w:t>
            </w:r>
          </w:p>
        </w:tc>
      </w:tr>
      <w:tr w:rsidR="002900B2" w14:paraId="78339B85" w14:textId="77777777" w:rsidTr="000A295E">
        <w:tc>
          <w:tcPr>
            <w:tcW w:w="2106" w:type="dxa"/>
          </w:tcPr>
          <w:p w14:paraId="3F538C18"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GAPDH</w:t>
            </w:r>
          </w:p>
        </w:tc>
        <w:tc>
          <w:tcPr>
            <w:tcW w:w="2005" w:type="dxa"/>
          </w:tcPr>
          <w:p w14:paraId="4402E22F"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CST</w:t>
            </w:r>
          </w:p>
          <w:p w14:paraId="03324E7D" w14:textId="52EAD5CE"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rPr>
              <w:t>M</w:t>
            </w:r>
            <w:r>
              <w:rPr>
                <w:rFonts w:ascii="Times New Roman" w:hAnsi="Times New Roman" w:cs="Times New Roman"/>
                <w:color w:val="000000" w:themeColor="text1"/>
                <w:sz w:val="18"/>
                <w:szCs w:val="18"/>
              </w:rPr>
              <w:t>assachusetts, US</w:t>
            </w:r>
          </w:p>
        </w:tc>
        <w:tc>
          <w:tcPr>
            <w:tcW w:w="1418" w:type="dxa"/>
          </w:tcPr>
          <w:p w14:paraId="3BF9B5C0"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5174</w:t>
            </w:r>
          </w:p>
        </w:tc>
        <w:tc>
          <w:tcPr>
            <w:tcW w:w="2551" w:type="dxa"/>
          </w:tcPr>
          <w:p w14:paraId="75BE6443"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Immunoblotting 1:1000</w:t>
            </w:r>
          </w:p>
        </w:tc>
      </w:tr>
      <w:tr w:rsidR="002900B2" w14:paraId="1C563E68" w14:textId="77777777" w:rsidTr="000A295E">
        <w:tc>
          <w:tcPr>
            <w:tcW w:w="2106" w:type="dxa"/>
          </w:tcPr>
          <w:p w14:paraId="6EE22CA8"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Anti-mouse IgG (Alexa Fluor® 488 Conjugate)</w:t>
            </w:r>
          </w:p>
        </w:tc>
        <w:tc>
          <w:tcPr>
            <w:tcW w:w="2005" w:type="dxa"/>
          </w:tcPr>
          <w:p w14:paraId="5805E6DD"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CST,</w:t>
            </w:r>
            <w:r>
              <w:rPr>
                <w:rFonts w:ascii="Times New Roman" w:hAnsi="Times New Roman" w:cs="Times New Roman" w:hint="eastAsia"/>
                <w:color w:val="000000" w:themeColor="text1"/>
                <w:sz w:val="18"/>
                <w:szCs w:val="18"/>
              </w:rPr>
              <w:t xml:space="preserve"> </w:t>
            </w:r>
          </w:p>
          <w:p w14:paraId="75D8263C" w14:textId="16192225"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rPr>
              <w:t>M</w:t>
            </w:r>
            <w:r>
              <w:rPr>
                <w:rFonts w:ascii="Times New Roman" w:hAnsi="Times New Roman" w:cs="Times New Roman"/>
                <w:color w:val="000000" w:themeColor="text1"/>
                <w:sz w:val="18"/>
                <w:szCs w:val="18"/>
              </w:rPr>
              <w:t>assachusetts, US</w:t>
            </w:r>
          </w:p>
        </w:tc>
        <w:tc>
          <w:tcPr>
            <w:tcW w:w="1418" w:type="dxa"/>
          </w:tcPr>
          <w:p w14:paraId="003FB9B9"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4408</w:t>
            </w:r>
          </w:p>
        </w:tc>
        <w:tc>
          <w:tcPr>
            <w:tcW w:w="2551" w:type="dxa"/>
          </w:tcPr>
          <w:p w14:paraId="27C48D4E"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Immunoﬂuorescence 1:500</w:t>
            </w:r>
          </w:p>
        </w:tc>
      </w:tr>
      <w:tr w:rsidR="002900B2" w14:paraId="2CD5F014" w14:textId="77777777" w:rsidTr="000A295E">
        <w:tc>
          <w:tcPr>
            <w:tcW w:w="2106" w:type="dxa"/>
          </w:tcPr>
          <w:p w14:paraId="33A4CC09"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Anti-rabbit IgG (Alexa Fluor® 488 Conjugate)</w:t>
            </w:r>
          </w:p>
        </w:tc>
        <w:tc>
          <w:tcPr>
            <w:tcW w:w="2005" w:type="dxa"/>
          </w:tcPr>
          <w:p w14:paraId="5A4673D4"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CST,</w:t>
            </w:r>
          </w:p>
          <w:p w14:paraId="54344E35" w14:textId="5D3FA4E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rPr>
              <w:t>M</w:t>
            </w:r>
            <w:r>
              <w:rPr>
                <w:rFonts w:ascii="Times New Roman" w:hAnsi="Times New Roman" w:cs="Times New Roman"/>
                <w:color w:val="000000" w:themeColor="text1"/>
                <w:sz w:val="18"/>
                <w:szCs w:val="18"/>
              </w:rPr>
              <w:t>assachusetts, US</w:t>
            </w:r>
          </w:p>
        </w:tc>
        <w:tc>
          <w:tcPr>
            <w:tcW w:w="1418" w:type="dxa"/>
          </w:tcPr>
          <w:p w14:paraId="75A93865"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4412</w:t>
            </w:r>
          </w:p>
        </w:tc>
        <w:tc>
          <w:tcPr>
            <w:tcW w:w="2551" w:type="dxa"/>
          </w:tcPr>
          <w:p w14:paraId="77E55F2B"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Immunoﬂuorescence 1:500</w:t>
            </w:r>
          </w:p>
        </w:tc>
      </w:tr>
      <w:tr w:rsidR="002900B2" w14:paraId="561B45FA" w14:textId="77777777" w:rsidTr="000A295E">
        <w:tc>
          <w:tcPr>
            <w:tcW w:w="2106" w:type="dxa"/>
          </w:tcPr>
          <w:p w14:paraId="2667E8D0"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lastRenderedPageBreak/>
              <w:t>Anti-mouse IgG (Alexa Fluor® 594 Conjugate)</w:t>
            </w:r>
          </w:p>
        </w:tc>
        <w:tc>
          <w:tcPr>
            <w:tcW w:w="2005" w:type="dxa"/>
          </w:tcPr>
          <w:p w14:paraId="0506D294"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CST,</w:t>
            </w:r>
          </w:p>
          <w:p w14:paraId="7B5B3A37" w14:textId="6DA62C59"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rPr>
              <w:t>M</w:t>
            </w:r>
            <w:r>
              <w:rPr>
                <w:rFonts w:ascii="Times New Roman" w:hAnsi="Times New Roman" w:cs="Times New Roman"/>
                <w:color w:val="000000" w:themeColor="text1"/>
                <w:sz w:val="18"/>
                <w:szCs w:val="18"/>
              </w:rPr>
              <w:t>assachusetts, US</w:t>
            </w:r>
          </w:p>
        </w:tc>
        <w:tc>
          <w:tcPr>
            <w:tcW w:w="1418" w:type="dxa"/>
          </w:tcPr>
          <w:p w14:paraId="75D55B32"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8890</w:t>
            </w:r>
          </w:p>
        </w:tc>
        <w:tc>
          <w:tcPr>
            <w:tcW w:w="2551" w:type="dxa"/>
          </w:tcPr>
          <w:p w14:paraId="151879E3"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Immunoﬂuorescence 1:500</w:t>
            </w:r>
          </w:p>
        </w:tc>
      </w:tr>
      <w:tr w:rsidR="002900B2" w14:paraId="7E274607" w14:textId="77777777" w:rsidTr="000A295E">
        <w:tc>
          <w:tcPr>
            <w:tcW w:w="2106" w:type="dxa"/>
          </w:tcPr>
          <w:p w14:paraId="6F58639B"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Anti-rabbit IgG (Alexa Fluor® 555 Conjugate)</w:t>
            </w:r>
          </w:p>
        </w:tc>
        <w:tc>
          <w:tcPr>
            <w:tcW w:w="2005" w:type="dxa"/>
          </w:tcPr>
          <w:p w14:paraId="0C51B833"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CST,</w:t>
            </w:r>
          </w:p>
          <w:p w14:paraId="2CF21EB5" w14:textId="1B004AE5"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rPr>
              <w:t>M</w:t>
            </w:r>
            <w:r>
              <w:rPr>
                <w:rFonts w:ascii="Times New Roman" w:hAnsi="Times New Roman" w:cs="Times New Roman"/>
                <w:color w:val="000000" w:themeColor="text1"/>
                <w:sz w:val="18"/>
                <w:szCs w:val="18"/>
              </w:rPr>
              <w:t>assachusetts, US</w:t>
            </w:r>
          </w:p>
        </w:tc>
        <w:tc>
          <w:tcPr>
            <w:tcW w:w="1418" w:type="dxa"/>
          </w:tcPr>
          <w:p w14:paraId="5F90C0B9"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4413</w:t>
            </w:r>
          </w:p>
        </w:tc>
        <w:tc>
          <w:tcPr>
            <w:tcW w:w="2551" w:type="dxa"/>
          </w:tcPr>
          <w:p w14:paraId="4F3E512C"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Immunoﬂuorescence 1:500</w:t>
            </w:r>
          </w:p>
        </w:tc>
      </w:tr>
      <w:tr w:rsidR="002900B2" w14:paraId="2FBEB880" w14:textId="77777777" w:rsidTr="000A295E">
        <w:tc>
          <w:tcPr>
            <w:tcW w:w="2106" w:type="dxa"/>
          </w:tcPr>
          <w:p w14:paraId="7D967009" w14:textId="00A401AF"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Anti-mouse IgG (Alexa Fluor® 647 Conjugate)</w:t>
            </w:r>
          </w:p>
        </w:tc>
        <w:tc>
          <w:tcPr>
            <w:tcW w:w="2005" w:type="dxa"/>
          </w:tcPr>
          <w:p w14:paraId="0E12B99E" w14:textId="77777777" w:rsidR="002900B2" w:rsidRDefault="002900B2" w:rsidP="002900B2">
            <w:pPr>
              <w:spacing w:line="360" w:lineRule="auto"/>
              <w:jc w:val="both"/>
              <w:rPr>
                <w:rFonts w:ascii="Times New Roman" w:hAnsi="Times New Roman"/>
                <w:color w:val="000000" w:themeColor="text1"/>
                <w:sz w:val="18"/>
                <w:szCs w:val="18"/>
              </w:rPr>
            </w:pPr>
            <w:r>
              <w:rPr>
                <w:rFonts w:ascii="Times New Roman" w:hAnsi="Times New Roman" w:hint="eastAsia"/>
                <w:color w:val="000000" w:themeColor="text1"/>
                <w:sz w:val="18"/>
                <w:szCs w:val="18"/>
              </w:rPr>
              <w:t>I</w:t>
            </w:r>
            <w:r>
              <w:rPr>
                <w:rFonts w:ascii="Times New Roman" w:hAnsi="Times New Roman"/>
                <w:color w:val="000000" w:themeColor="text1"/>
                <w:sz w:val="18"/>
                <w:szCs w:val="18"/>
              </w:rPr>
              <w:t>nvitrogen,</w:t>
            </w:r>
          </w:p>
          <w:p w14:paraId="0F5509A0" w14:textId="7F67951F"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olor w:val="000000" w:themeColor="text1"/>
                <w:sz w:val="18"/>
                <w:szCs w:val="18"/>
              </w:rPr>
              <w:t>Carlsbad, US</w:t>
            </w:r>
          </w:p>
        </w:tc>
        <w:tc>
          <w:tcPr>
            <w:tcW w:w="1418" w:type="dxa"/>
          </w:tcPr>
          <w:p w14:paraId="4C5EF872" w14:textId="119BEB88" w:rsidR="002900B2" w:rsidRDefault="002900B2" w:rsidP="002900B2">
            <w:pPr>
              <w:spacing w:line="360" w:lineRule="auto"/>
              <w:jc w:val="both"/>
              <w:rPr>
                <w:rFonts w:ascii="Times New Roman" w:hAnsi="Times New Roman" w:cs="Times New Roman"/>
                <w:color w:val="000000" w:themeColor="text1"/>
                <w:sz w:val="18"/>
                <w:szCs w:val="18"/>
              </w:rPr>
            </w:pPr>
            <w:r w:rsidRPr="00096501">
              <w:rPr>
                <w:rFonts w:ascii="Times New Roman" w:hAnsi="Times New Roman"/>
                <w:color w:val="000000" w:themeColor="text1"/>
                <w:sz w:val="18"/>
                <w:szCs w:val="18"/>
              </w:rPr>
              <w:t>A32728</w:t>
            </w:r>
          </w:p>
        </w:tc>
        <w:tc>
          <w:tcPr>
            <w:tcW w:w="2551" w:type="dxa"/>
          </w:tcPr>
          <w:p w14:paraId="726E0587" w14:textId="362248CA"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Immunoﬂuorescence 1:</w:t>
            </w:r>
            <w:r>
              <w:rPr>
                <w:rFonts w:ascii="Times New Roman" w:hAnsi="Times New Roman"/>
                <w:color w:val="000000" w:themeColor="text1"/>
                <w:sz w:val="18"/>
                <w:szCs w:val="18"/>
              </w:rPr>
              <w:t>10</w:t>
            </w:r>
            <w:r>
              <w:rPr>
                <w:rFonts w:ascii="Times New Roman" w:hAnsi="Times New Roman" w:cs="Times New Roman"/>
                <w:color w:val="000000" w:themeColor="text1"/>
                <w:sz w:val="18"/>
                <w:szCs w:val="18"/>
              </w:rPr>
              <w:t>00</w:t>
            </w:r>
          </w:p>
        </w:tc>
      </w:tr>
      <w:tr w:rsidR="002900B2" w14:paraId="530C6544" w14:textId="77777777" w:rsidTr="000A295E">
        <w:tc>
          <w:tcPr>
            <w:tcW w:w="2106" w:type="dxa"/>
          </w:tcPr>
          <w:p w14:paraId="43B665C4"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Horseradish peroxidase-conjugated anti-mouse</w:t>
            </w:r>
          </w:p>
        </w:tc>
        <w:tc>
          <w:tcPr>
            <w:tcW w:w="2005" w:type="dxa"/>
          </w:tcPr>
          <w:p w14:paraId="76278D9C"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CST,</w:t>
            </w:r>
          </w:p>
          <w:p w14:paraId="476AE758" w14:textId="7545F0B4"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rPr>
              <w:t>M</w:t>
            </w:r>
            <w:r>
              <w:rPr>
                <w:rFonts w:ascii="Times New Roman" w:hAnsi="Times New Roman" w:cs="Times New Roman"/>
                <w:color w:val="000000" w:themeColor="text1"/>
                <w:sz w:val="18"/>
                <w:szCs w:val="18"/>
              </w:rPr>
              <w:t>assachusetts, US</w:t>
            </w:r>
          </w:p>
        </w:tc>
        <w:tc>
          <w:tcPr>
            <w:tcW w:w="1418" w:type="dxa"/>
          </w:tcPr>
          <w:p w14:paraId="6B39FE52"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7076</w:t>
            </w:r>
          </w:p>
        </w:tc>
        <w:tc>
          <w:tcPr>
            <w:tcW w:w="2551" w:type="dxa"/>
          </w:tcPr>
          <w:p w14:paraId="2ADE8A73"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Immunoblotting 1:3000</w:t>
            </w:r>
          </w:p>
        </w:tc>
      </w:tr>
      <w:tr w:rsidR="002900B2" w14:paraId="3F04E30D" w14:textId="77777777" w:rsidTr="000A295E">
        <w:tc>
          <w:tcPr>
            <w:tcW w:w="2106" w:type="dxa"/>
          </w:tcPr>
          <w:p w14:paraId="1D95B673"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Horseradish peroxidase-conjugated anti-rabbit</w:t>
            </w:r>
          </w:p>
        </w:tc>
        <w:tc>
          <w:tcPr>
            <w:tcW w:w="2005" w:type="dxa"/>
          </w:tcPr>
          <w:p w14:paraId="77B20662"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CST,</w:t>
            </w:r>
          </w:p>
          <w:p w14:paraId="13851DF7" w14:textId="17302E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rPr>
              <w:t>M</w:t>
            </w:r>
            <w:r>
              <w:rPr>
                <w:rFonts w:ascii="Times New Roman" w:hAnsi="Times New Roman" w:cs="Times New Roman"/>
                <w:color w:val="000000" w:themeColor="text1"/>
                <w:sz w:val="18"/>
                <w:szCs w:val="18"/>
              </w:rPr>
              <w:t>assachusetts, US</w:t>
            </w:r>
          </w:p>
        </w:tc>
        <w:tc>
          <w:tcPr>
            <w:tcW w:w="1418" w:type="dxa"/>
          </w:tcPr>
          <w:p w14:paraId="74DB4B71"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7074</w:t>
            </w:r>
          </w:p>
        </w:tc>
        <w:tc>
          <w:tcPr>
            <w:tcW w:w="2551" w:type="dxa"/>
          </w:tcPr>
          <w:p w14:paraId="1BEA2F88" w14:textId="77777777" w:rsidR="002900B2" w:rsidRDefault="002900B2" w:rsidP="002900B2">
            <w:pPr>
              <w:spacing w:line="360" w:lineRule="auto"/>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Immunoblotting 1:3000</w:t>
            </w:r>
          </w:p>
        </w:tc>
      </w:tr>
    </w:tbl>
    <w:p w14:paraId="728B6CE2" w14:textId="77777777" w:rsidR="009A09EC" w:rsidRPr="009A09EC" w:rsidRDefault="009A09EC" w:rsidP="00270A02">
      <w:pPr>
        <w:spacing w:line="360" w:lineRule="auto"/>
        <w:jc w:val="both"/>
        <w:rPr>
          <w:rFonts w:ascii="Times New Roman" w:hAnsi="Times New Roman" w:cs="Times New Roman"/>
          <w:b/>
          <w:color w:val="000000" w:themeColor="text1"/>
          <w:sz w:val="20"/>
          <w:szCs w:val="20"/>
        </w:rPr>
      </w:pPr>
    </w:p>
    <w:sectPr w:rsidR="009A09EC" w:rsidRPr="009A09EC" w:rsidSect="00C97597">
      <w:pgSz w:w="11900" w:h="16840"/>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Times New Roman Regular">
    <w:altName w:val="Times New Roman"/>
    <w:panose1 w:val="020B0604020202020204"/>
    <w:charset w:val="00"/>
    <w:family w:val="auto"/>
    <w:pitch w:val="default"/>
    <w:sig w:usb0="E0000AFF" w:usb1="00007843" w:usb2="00000001" w:usb3="00000000" w:csb0="400001BF" w:csb1="DFF7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1263F27"/>
    <w:multiLevelType w:val="hybridMultilevel"/>
    <w:tmpl w:val="527AAC2C"/>
    <w:lvl w:ilvl="0" w:tplc="1A8E354E">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9991135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7"/>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51F9"/>
    <w:rsid w:val="000042D4"/>
    <w:rsid w:val="0002687F"/>
    <w:rsid w:val="000306CD"/>
    <w:rsid w:val="00032D87"/>
    <w:rsid w:val="00055FFB"/>
    <w:rsid w:val="00066684"/>
    <w:rsid w:val="00070C48"/>
    <w:rsid w:val="0007292E"/>
    <w:rsid w:val="000920F5"/>
    <w:rsid w:val="00096501"/>
    <w:rsid w:val="000A295E"/>
    <w:rsid w:val="000A3D6D"/>
    <w:rsid w:val="000C2E8C"/>
    <w:rsid w:val="000D60DB"/>
    <w:rsid w:val="000F2C5F"/>
    <w:rsid w:val="000F6085"/>
    <w:rsid w:val="00100BB0"/>
    <w:rsid w:val="001030B0"/>
    <w:rsid w:val="00151934"/>
    <w:rsid w:val="00151E6C"/>
    <w:rsid w:val="0015447F"/>
    <w:rsid w:val="00163BC2"/>
    <w:rsid w:val="00192BFE"/>
    <w:rsid w:val="0019658D"/>
    <w:rsid w:val="001A4870"/>
    <w:rsid w:val="001B1E8F"/>
    <w:rsid w:val="001D53DC"/>
    <w:rsid w:val="00220F60"/>
    <w:rsid w:val="00237D79"/>
    <w:rsid w:val="00260263"/>
    <w:rsid w:val="00264A49"/>
    <w:rsid w:val="00270A02"/>
    <w:rsid w:val="00271DE8"/>
    <w:rsid w:val="00276751"/>
    <w:rsid w:val="002900B2"/>
    <w:rsid w:val="00290BE9"/>
    <w:rsid w:val="002919E6"/>
    <w:rsid w:val="002C766A"/>
    <w:rsid w:val="002D1297"/>
    <w:rsid w:val="002D6B48"/>
    <w:rsid w:val="002E00FB"/>
    <w:rsid w:val="002E0FE7"/>
    <w:rsid w:val="00304FC7"/>
    <w:rsid w:val="0031700C"/>
    <w:rsid w:val="003723B4"/>
    <w:rsid w:val="0038086C"/>
    <w:rsid w:val="003835EF"/>
    <w:rsid w:val="003845A9"/>
    <w:rsid w:val="003B1289"/>
    <w:rsid w:val="003B275F"/>
    <w:rsid w:val="003C0862"/>
    <w:rsid w:val="003D24A4"/>
    <w:rsid w:val="003F5781"/>
    <w:rsid w:val="0041560B"/>
    <w:rsid w:val="0043070A"/>
    <w:rsid w:val="00442DC6"/>
    <w:rsid w:val="00456015"/>
    <w:rsid w:val="0046657A"/>
    <w:rsid w:val="0049758D"/>
    <w:rsid w:val="004A13D7"/>
    <w:rsid w:val="004A1FFD"/>
    <w:rsid w:val="004B3AEF"/>
    <w:rsid w:val="004C5D53"/>
    <w:rsid w:val="004C5D88"/>
    <w:rsid w:val="004D4C2E"/>
    <w:rsid w:val="004F238A"/>
    <w:rsid w:val="0053606C"/>
    <w:rsid w:val="005421DA"/>
    <w:rsid w:val="005664A0"/>
    <w:rsid w:val="00576FC4"/>
    <w:rsid w:val="005779EA"/>
    <w:rsid w:val="005854A8"/>
    <w:rsid w:val="0058550C"/>
    <w:rsid w:val="00592543"/>
    <w:rsid w:val="005A6249"/>
    <w:rsid w:val="005C1955"/>
    <w:rsid w:val="005D1566"/>
    <w:rsid w:val="005E71C2"/>
    <w:rsid w:val="00614018"/>
    <w:rsid w:val="00623832"/>
    <w:rsid w:val="006245CC"/>
    <w:rsid w:val="006865A2"/>
    <w:rsid w:val="0068785A"/>
    <w:rsid w:val="006A7F02"/>
    <w:rsid w:val="006B6A4A"/>
    <w:rsid w:val="006B7901"/>
    <w:rsid w:val="006D7CFC"/>
    <w:rsid w:val="006E2EC0"/>
    <w:rsid w:val="006F1B45"/>
    <w:rsid w:val="00707923"/>
    <w:rsid w:val="0071267C"/>
    <w:rsid w:val="0071696C"/>
    <w:rsid w:val="007243C6"/>
    <w:rsid w:val="0076167B"/>
    <w:rsid w:val="007709CB"/>
    <w:rsid w:val="00784A96"/>
    <w:rsid w:val="007911FE"/>
    <w:rsid w:val="00791A34"/>
    <w:rsid w:val="007A170F"/>
    <w:rsid w:val="007B393C"/>
    <w:rsid w:val="0080415D"/>
    <w:rsid w:val="00804238"/>
    <w:rsid w:val="00806A5B"/>
    <w:rsid w:val="00816FDC"/>
    <w:rsid w:val="0082219D"/>
    <w:rsid w:val="008248BB"/>
    <w:rsid w:val="008446C5"/>
    <w:rsid w:val="008455CD"/>
    <w:rsid w:val="00851BCA"/>
    <w:rsid w:val="00865DFB"/>
    <w:rsid w:val="00873DE1"/>
    <w:rsid w:val="00877018"/>
    <w:rsid w:val="008B5435"/>
    <w:rsid w:val="008B5C3E"/>
    <w:rsid w:val="008C0927"/>
    <w:rsid w:val="008D3C89"/>
    <w:rsid w:val="008F2881"/>
    <w:rsid w:val="008F4736"/>
    <w:rsid w:val="009158FF"/>
    <w:rsid w:val="009338D3"/>
    <w:rsid w:val="00943B79"/>
    <w:rsid w:val="00956478"/>
    <w:rsid w:val="009565CB"/>
    <w:rsid w:val="00965062"/>
    <w:rsid w:val="00965F23"/>
    <w:rsid w:val="009A09EC"/>
    <w:rsid w:val="009A71FE"/>
    <w:rsid w:val="009A7347"/>
    <w:rsid w:val="009B1265"/>
    <w:rsid w:val="009D5EA3"/>
    <w:rsid w:val="009D7FCC"/>
    <w:rsid w:val="00A0100F"/>
    <w:rsid w:val="00A03710"/>
    <w:rsid w:val="00A267B7"/>
    <w:rsid w:val="00A51046"/>
    <w:rsid w:val="00A5393F"/>
    <w:rsid w:val="00A56F23"/>
    <w:rsid w:val="00A60336"/>
    <w:rsid w:val="00A65A69"/>
    <w:rsid w:val="00A67A08"/>
    <w:rsid w:val="00A7097A"/>
    <w:rsid w:val="00AB1D98"/>
    <w:rsid w:val="00AB5A88"/>
    <w:rsid w:val="00AB7995"/>
    <w:rsid w:val="00AB7E69"/>
    <w:rsid w:val="00AD5F64"/>
    <w:rsid w:val="00AE5828"/>
    <w:rsid w:val="00AF06B1"/>
    <w:rsid w:val="00AF28F5"/>
    <w:rsid w:val="00AF3860"/>
    <w:rsid w:val="00B054D5"/>
    <w:rsid w:val="00B0646E"/>
    <w:rsid w:val="00B22E78"/>
    <w:rsid w:val="00B3185F"/>
    <w:rsid w:val="00B54848"/>
    <w:rsid w:val="00B55B31"/>
    <w:rsid w:val="00B63A15"/>
    <w:rsid w:val="00B67D62"/>
    <w:rsid w:val="00B67E13"/>
    <w:rsid w:val="00B84F88"/>
    <w:rsid w:val="00B93B97"/>
    <w:rsid w:val="00BA2958"/>
    <w:rsid w:val="00BB0593"/>
    <w:rsid w:val="00BC20F4"/>
    <w:rsid w:val="00BD2749"/>
    <w:rsid w:val="00BD65C2"/>
    <w:rsid w:val="00BF581B"/>
    <w:rsid w:val="00C051F9"/>
    <w:rsid w:val="00C1113E"/>
    <w:rsid w:val="00C2714C"/>
    <w:rsid w:val="00C97597"/>
    <w:rsid w:val="00CA0130"/>
    <w:rsid w:val="00CB581D"/>
    <w:rsid w:val="00CC5DF2"/>
    <w:rsid w:val="00D1346E"/>
    <w:rsid w:val="00D42097"/>
    <w:rsid w:val="00D439DB"/>
    <w:rsid w:val="00D44935"/>
    <w:rsid w:val="00D50959"/>
    <w:rsid w:val="00D60704"/>
    <w:rsid w:val="00D70532"/>
    <w:rsid w:val="00D71241"/>
    <w:rsid w:val="00D77D11"/>
    <w:rsid w:val="00D842D5"/>
    <w:rsid w:val="00D95AD4"/>
    <w:rsid w:val="00DA363C"/>
    <w:rsid w:val="00DD12BF"/>
    <w:rsid w:val="00DD5773"/>
    <w:rsid w:val="00DD7812"/>
    <w:rsid w:val="00DF7E33"/>
    <w:rsid w:val="00E058DC"/>
    <w:rsid w:val="00E05961"/>
    <w:rsid w:val="00E325DF"/>
    <w:rsid w:val="00E447DC"/>
    <w:rsid w:val="00E54E4A"/>
    <w:rsid w:val="00E825E5"/>
    <w:rsid w:val="00E8366C"/>
    <w:rsid w:val="00EA0A76"/>
    <w:rsid w:val="00EA37D0"/>
    <w:rsid w:val="00EA4A36"/>
    <w:rsid w:val="00EA7877"/>
    <w:rsid w:val="00ED4C58"/>
    <w:rsid w:val="00EE3AE9"/>
    <w:rsid w:val="00F1653F"/>
    <w:rsid w:val="00F23B00"/>
    <w:rsid w:val="00F26246"/>
    <w:rsid w:val="00F2799D"/>
    <w:rsid w:val="00F31D13"/>
    <w:rsid w:val="00F43834"/>
    <w:rsid w:val="00F550E3"/>
    <w:rsid w:val="00F8792C"/>
    <w:rsid w:val="00FA3736"/>
    <w:rsid w:val="00FA70FC"/>
    <w:rsid w:val="00FD00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627AB1C1"/>
  <w15:chartTrackingRefBased/>
  <w15:docId w15:val="{0E11DB0D-131D-FD43-9A3C-1B3CC5BCC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447DC"/>
    <w:rPr>
      <w:rFonts w:ascii="宋体" w:eastAsia="宋体" w:hAnsi="宋体" w:cs="宋体"/>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qFormat/>
    <w:rsid w:val="00C051F9"/>
    <w:rPr>
      <w:kern w:val="0"/>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basedOn w:val="a0"/>
    <w:uiPriority w:val="99"/>
    <w:unhideWhenUsed/>
    <w:rsid w:val="00E8366C"/>
    <w:rPr>
      <w:color w:val="0000FF"/>
      <w:u w:val="single"/>
    </w:rPr>
  </w:style>
  <w:style w:type="character" w:styleId="a5">
    <w:name w:val="FollowedHyperlink"/>
    <w:basedOn w:val="a0"/>
    <w:uiPriority w:val="99"/>
    <w:semiHidden/>
    <w:unhideWhenUsed/>
    <w:rsid w:val="00E8366C"/>
    <w:rPr>
      <w:color w:val="954F72" w:themeColor="followedHyperlink"/>
      <w:u w:val="single"/>
    </w:rPr>
  </w:style>
  <w:style w:type="table" w:styleId="2">
    <w:name w:val="Plain Table 2"/>
    <w:basedOn w:val="a1"/>
    <w:uiPriority w:val="42"/>
    <w:rsid w:val="007B393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6">
    <w:name w:val="Balloon Text"/>
    <w:basedOn w:val="a"/>
    <w:link w:val="a7"/>
    <w:uiPriority w:val="99"/>
    <w:semiHidden/>
    <w:unhideWhenUsed/>
    <w:rsid w:val="001D53DC"/>
    <w:rPr>
      <w:sz w:val="18"/>
      <w:szCs w:val="18"/>
    </w:rPr>
  </w:style>
  <w:style w:type="character" w:customStyle="1" w:styleId="a7">
    <w:name w:val="批注框文本 字符"/>
    <w:basedOn w:val="a0"/>
    <w:link w:val="a6"/>
    <w:uiPriority w:val="99"/>
    <w:semiHidden/>
    <w:rsid w:val="001D53DC"/>
    <w:rPr>
      <w:rFonts w:ascii="宋体" w:eastAsia="宋体" w:hAnsi="宋体" w:cs="宋体"/>
      <w:kern w:val="0"/>
      <w:sz w:val="18"/>
      <w:szCs w:val="18"/>
    </w:rPr>
  </w:style>
  <w:style w:type="paragraph" w:styleId="a8">
    <w:name w:val="List Paragraph"/>
    <w:basedOn w:val="a"/>
    <w:uiPriority w:val="34"/>
    <w:qFormat/>
    <w:rsid w:val="007911FE"/>
    <w:pPr>
      <w:ind w:firstLineChars="200" w:firstLine="420"/>
    </w:pPr>
  </w:style>
  <w:style w:type="paragraph" w:styleId="a9">
    <w:name w:val="Revision"/>
    <w:hidden/>
    <w:uiPriority w:val="99"/>
    <w:semiHidden/>
    <w:rsid w:val="00B67D62"/>
    <w:rPr>
      <w:rFonts w:ascii="宋体" w:eastAsia="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008919">
      <w:bodyDiv w:val="1"/>
      <w:marLeft w:val="0"/>
      <w:marRight w:val="0"/>
      <w:marTop w:val="0"/>
      <w:marBottom w:val="0"/>
      <w:divBdr>
        <w:top w:val="none" w:sz="0" w:space="0" w:color="auto"/>
        <w:left w:val="none" w:sz="0" w:space="0" w:color="auto"/>
        <w:bottom w:val="none" w:sz="0" w:space="0" w:color="auto"/>
        <w:right w:val="none" w:sz="0" w:space="0" w:color="auto"/>
      </w:divBdr>
      <w:divsChild>
        <w:div w:id="1109548714">
          <w:marLeft w:val="0"/>
          <w:marRight w:val="0"/>
          <w:marTop w:val="0"/>
          <w:marBottom w:val="0"/>
          <w:divBdr>
            <w:top w:val="none" w:sz="0" w:space="0" w:color="auto"/>
            <w:left w:val="none" w:sz="0" w:space="0" w:color="auto"/>
            <w:bottom w:val="none" w:sz="0" w:space="0" w:color="auto"/>
            <w:right w:val="none" w:sz="0" w:space="0" w:color="auto"/>
          </w:divBdr>
        </w:div>
        <w:div w:id="988630071">
          <w:marLeft w:val="0"/>
          <w:marRight w:val="0"/>
          <w:marTop w:val="0"/>
          <w:marBottom w:val="0"/>
          <w:divBdr>
            <w:top w:val="none" w:sz="0" w:space="0" w:color="auto"/>
            <w:left w:val="none" w:sz="0" w:space="0" w:color="auto"/>
            <w:bottom w:val="none" w:sz="0" w:space="0" w:color="auto"/>
            <w:right w:val="none" w:sz="0" w:space="0" w:color="auto"/>
          </w:divBdr>
        </w:div>
      </w:divsChild>
    </w:div>
    <w:div w:id="192689618">
      <w:bodyDiv w:val="1"/>
      <w:marLeft w:val="0"/>
      <w:marRight w:val="0"/>
      <w:marTop w:val="0"/>
      <w:marBottom w:val="0"/>
      <w:divBdr>
        <w:top w:val="none" w:sz="0" w:space="0" w:color="auto"/>
        <w:left w:val="none" w:sz="0" w:space="0" w:color="auto"/>
        <w:bottom w:val="none" w:sz="0" w:space="0" w:color="auto"/>
        <w:right w:val="none" w:sz="0" w:space="0" w:color="auto"/>
      </w:divBdr>
      <w:divsChild>
        <w:div w:id="186723609">
          <w:marLeft w:val="0"/>
          <w:marRight w:val="0"/>
          <w:marTop w:val="0"/>
          <w:marBottom w:val="0"/>
          <w:divBdr>
            <w:top w:val="none" w:sz="0" w:space="0" w:color="auto"/>
            <w:left w:val="none" w:sz="0" w:space="0" w:color="auto"/>
            <w:bottom w:val="none" w:sz="0" w:space="0" w:color="auto"/>
            <w:right w:val="none" w:sz="0" w:space="0" w:color="auto"/>
          </w:divBdr>
        </w:div>
        <w:div w:id="568686890">
          <w:marLeft w:val="0"/>
          <w:marRight w:val="0"/>
          <w:marTop w:val="0"/>
          <w:marBottom w:val="0"/>
          <w:divBdr>
            <w:top w:val="none" w:sz="0" w:space="0" w:color="auto"/>
            <w:left w:val="none" w:sz="0" w:space="0" w:color="auto"/>
            <w:bottom w:val="none" w:sz="0" w:space="0" w:color="auto"/>
            <w:right w:val="none" w:sz="0" w:space="0" w:color="auto"/>
          </w:divBdr>
        </w:div>
        <w:div w:id="1508596959">
          <w:marLeft w:val="0"/>
          <w:marRight w:val="0"/>
          <w:marTop w:val="0"/>
          <w:marBottom w:val="0"/>
          <w:divBdr>
            <w:top w:val="none" w:sz="0" w:space="0" w:color="auto"/>
            <w:left w:val="none" w:sz="0" w:space="0" w:color="auto"/>
            <w:bottom w:val="none" w:sz="0" w:space="0" w:color="auto"/>
            <w:right w:val="none" w:sz="0" w:space="0" w:color="auto"/>
          </w:divBdr>
        </w:div>
      </w:divsChild>
    </w:div>
    <w:div w:id="344326925">
      <w:bodyDiv w:val="1"/>
      <w:marLeft w:val="0"/>
      <w:marRight w:val="0"/>
      <w:marTop w:val="0"/>
      <w:marBottom w:val="0"/>
      <w:divBdr>
        <w:top w:val="none" w:sz="0" w:space="0" w:color="auto"/>
        <w:left w:val="none" w:sz="0" w:space="0" w:color="auto"/>
        <w:bottom w:val="none" w:sz="0" w:space="0" w:color="auto"/>
        <w:right w:val="none" w:sz="0" w:space="0" w:color="auto"/>
      </w:divBdr>
    </w:div>
    <w:div w:id="425931382">
      <w:bodyDiv w:val="1"/>
      <w:marLeft w:val="0"/>
      <w:marRight w:val="0"/>
      <w:marTop w:val="0"/>
      <w:marBottom w:val="0"/>
      <w:divBdr>
        <w:top w:val="none" w:sz="0" w:space="0" w:color="auto"/>
        <w:left w:val="none" w:sz="0" w:space="0" w:color="auto"/>
        <w:bottom w:val="none" w:sz="0" w:space="0" w:color="auto"/>
        <w:right w:val="none" w:sz="0" w:space="0" w:color="auto"/>
      </w:divBdr>
    </w:div>
    <w:div w:id="480539538">
      <w:bodyDiv w:val="1"/>
      <w:marLeft w:val="0"/>
      <w:marRight w:val="0"/>
      <w:marTop w:val="0"/>
      <w:marBottom w:val="0"/>
      <w:divBdr>
        <w:top w:val="none" w:sz="0" w:space="0" w:color="auto"/>
        <w:left w:val="none" w:sz="0" w:space="0" w:color="auto"/>
        <w:bottom w:val="none" w:sz="0" w:space="0" w:color="auto"/>
        <w:right w:val="none" w:sz="0" w:space="0" w:color="auto"/>
      </w:divBdr>
      <w:divsChild>
        <w:div w:id="515778712">
          <w:marLeft w:val="0"/>
          <w:marRight w:val="0"/>
          <w:marTop w:val="0"/>
          <w:marBottom w:val="0"/>
          <w:divBdr>
            <w:top w:val="none" w:sz="0" w:space="0" w:color="auto"/>
            <w:left w:val="none" w:sz="0" w:space="0" w:color="auto"/>
            <w:bottom w:val="none" w:sz="0" w:space="0" w:color="auto"/>
            <w:right w:val="none" w:sz="0" w:space="0" w:color="auto"/>
          </w:divBdr>
        </w:div>
        <w:div w:id="1601833879">
          <w:marLeft w:val="0"/>
          <w:marRight w:val="0"/>
          <w:marTop w:val="0"/>
          <w:marBottom w:val="0"/>
          <w:divBdr>
            <w:top w:val="none" w:sz="0" w:space="0" w:color="auto"/>
            <w:left w:val="none" w:sz="0" w:space="0" w:color="auto"/>
            <w:bottom w:val="none" w:sz="0" w:space="0" w:color="auto"/>
            <w:right w:val="none" w:sz="0" w:space="0" w:color="auto"/>
          </w:divBdr>
        </w:div>
        <w:div w:id="498161210">
          <w:marLeft w:val="0"/>
          <w:marRight w:val="0"/>
          <w:marTop w:val="0"/>
          <w:marBottom w:val="0"/>
          <w:divBdr>
            <w:top w:val="none" w:sz="0" w:space="0" w:color="auto"/>
            <w:left w:val="none" w:sz="0" w:space="0" w:color="auto"/>
            <w:bottom w:val="none" w:sz="0" w:space="0" w:color="auto"/>
            <w:right w:val="none" w:sz="0" w:space="0" w:color="auto"/>
          </w:divBdr>
        </w:div>
      </w:divsChild>
    </w:div>
    <w:div w:id="528832713">
      <w:bodyDiv w:val="1"/>
      <w:marLeft w:val="0"/>
      <w:marRight w:val="0"/>
      <w:marTop w:val="0"/>
      <w:marBottom w:val="0"/>
      <w:divBdr>
        <w:top w:val="none" w:sz="0" w:space="0" w:color="auto"/>
        <w:left w:val="none" w:sz="0" w:space="0" w:color="auto"/>
        <w:bottom w:val="none" w:sz="0" w:space="0" w:color="auto"/>
        <w:right w:val="none" w:sz="0" w:space="0" w:color="auto"/>
      </w:divBdr>
      <w:divsChild>
        <w:div w:id="1480075489">
          <w:marLeft w:val="0"/>
          <w:marRight w:val="0"/>
          <w:marTop w:val="0"/>
          <w:marBottom w:val="0"/>
          <w:divBdr>
            <w:top w:val="none" w:sz="0" w:space="0" w:color="auto"/>
            <w:left w:val="none" w:sz="0" w:space="0" w:color="auto"/>
            <w:bottom w:val="none" w:sz="0" w:space="0" w:color="auto"/>
            <w:right w:val="none" w:sz="0" w:space="0" w:color="auto"/>
          </w:divBdr>
        </w:div>
        <w:div w:id="1587615613">
          <w:marLeft w:val="0"/>
          <w:marRight w:val="0"/>
          <w:marTop w:val="0"/>
          <w:marBottom w:val="0"/>
          <w:divBdr>
            <w:top w:val="none" w:sz="0" w:space="0" w:color="auto"/>
            <w:left w:val="none" w:sz="0" w:space="0" w:color="auto"/>
            <w:bottom w:val="none" w:sz="0" w:space="0" w:color="auto"/>
            <w:right w:val="none" w:sz="0" w:space="0" w:color="auto"/>
          </w:divBdr>
        </w:div>
      </w:divsChild>
    </w:div>
    <w:div w:id="546142979">
      <w:bodyDiv w:val="1"/>
      <w:marLeft w:val="0"/>
      <w:marRight w:val="0"/>
      <w:marTop w:val="0"/>
      <w:marBottom w:val="0"/>
      <w:divBdr>
        <w:top w:val="none" w:sz="0" w:space="0" w:color="auto"/>
        <w:left w:val="none" w:sz="0" w:space="0" w:color="auto"/>
        <w:bottom w:val="none" w:sz="0" w:space="0" w:color="auto"/>
        <w:right w:val="none" w:sz="0" w:space="0" w:color="auto"/>
      </w:divBdr>
    </w:div>
    <w:div w:id="735976524">
      <w:bodyDiv w:val="1"/>
      <w:marLeft w:val="0"/>
      <w:marRight w:val="0"/>
      <w:marTop w:val="0"/>
      <w:marBottom w:val="0"/>
      <w:divBdr>
        <w:top w:val="none" w:sz="0" w:space="0" w:color="auto"/>
        <w:left w:val="none" w:sz="0" w:space="0" w:color="auto"/>
        <w:bottom w:val="none" w:sz="0" w:space="0" w:color="auto"/>
        <w:right w:val="none" w:sz="0" w:space="0" w:color="auto"/>
      </w:divBdr>
    </w:div>
    <w:div w:id="838886374">
      <w:bodyDiv w:val="1"/>
      <w:marLeft w:val="0"/>
      <w:marRight w:val="0"/>
      <w:marTop w:val="0"/>
      <w:marBottom w:val="0"/>
      <w:divBdr>
        <w:top w:val="none" w:sz="0" w:space="0" w:color="auto"/>
        <w:left w:val="none" w:sz="0" w:space="0" w:color="auto"/>
        <w:bottom w:val="none" w:sz="0" w:space="0" w:color="auto"/>
        <w:right w:val="none" w:sz="0" w:space="0" w:color="auto"/>
      </w:divBdr>
      <w:divsChild>
        <w:div w:id="514348535">
          <w:marLeft w:val="0"/>
          <w:marRight w:val="0"/>
          <w:marTop w:val="0"/>
          <w:marBottom w:val="0"/>
          <w:divBdr>
            <w:top w:val="none" w:sz="0" w:space="0" w:color="auto"/>
            <w:left w:val="none" w:sz="0" w:space="0" w:color="auto"/>
            <w:bottom w:val="none" w:sz="0" w:space="0" w:color="auto"/>
            <w:right w:val="none" w:sz="0" w:space="0" w:color="auto"/>
          </w:divBdr>
        </w:div>
        <w:div w:id="413942526">
          <w:marLeft w:val="0"/>
          <w:marRight w:val="0"/>
          <w:marTop w:val="0"/>
          <w:marBottom w:val="0"/>
          <w:divBdr>
            <w:top w:val="none" w:sz="0" w:space="0" w:color="auto"/>
            <w:left w:val="none" w:sz="0" w:space="0" w:color="auto"/>
            <w:bottom w:val="none" w:sz="0" w:space="0" w:color="auto"/>
            <w:right w:val="none" w:sz="0" w:space="0" w:color="auto"/>
          </w:divBdr>
        </w:div>
      </w:divsChild>
    </w:div>
    <w:div w:id="855119290">
      <w:bodyDiv w:val="1"/>
      <w:marLeft w:val="0"/>
      <w:marRight w:val="0"/>
      <w:marTop w:val="0"/>
      <w:marBottom w:val="0"/>
      <w:divBdr>
        <w:top w:val="none" w:sz="0" w:space="0" w:color="auto"/>
        <w:left w:val="none" w:sz="0" w:space="0" w:color="auto"/>
        <w:bottom w:val="none" w:sz="0" w:space="0" w:color="auto"/>
        <w:right w:val="none" w:sz="0" w:space="0" w:color="auto"/>
      </w:divBdr>
    </w:div>
    <w:div w:id="987830548">
      <w:bodyDiv w:val="1"/>
      <w:marLeft w:val="0"/>
      <w:marRight w:val="0"/>
      <w:marTop w:val="0"/>
      <w:marBottom w:val="0"/>
      <w:divBdr>
        <w:top w:val="none" w:sz="0" w:space="0" w:color="auto"/>
        <w:left w:val="none" w:sz="0" w:space="0" w:color="auto"/>
        <w:bottom w:val="none" w:sz="0" w:space="0" w:color="auto"/>
        <w:right w:val="none" w:sz="0" w:space="0" w:color="auto"/>
      </w:divBdr>
    </w:div>
    <w:div w:id="998070764">
      <w:bodyDiv w:val="1"/>
      <w:marLeft w:val="0"/>
      <w:marRight w:val="0"/>
      <w:marTop w:val="0"/>
      <w:marBottom w:val="0"/>
      <w:divBdr>
        <w:top w:val="none" w:sz="0" w:space="0" w:color="auto"/>
        <w:left w:val="none" w:sz="0" w:space="0" w:color="auto"/>
        <w:bottom w:val="none" w:sz="0" w:space="0" w:color="auto"/>
        <w:right w:val="none" w:sz="0" w:space="0" w:color="auto"/>
      </w:divBdr>
    </w:div>
    <w:div w:id="1010764794">
      <w:bodyDiv w:val="1"/>
      <w:marLeft w:val="0"/>
      <w:marRight w:val="0"/>
      <w:marTop w:val="0"/>
      <w:marBottom w:val="0"/>
      <w:divBdr>
        <w:top w:val="none" w:sz="0" w:space="0" w:color="auto"/>
        <w:left w:val="none" w:sz="0" w:space="0" w:color="auto"/>
        <w:bottom w:val="none" w:sz="0" w:space="0" w:color="auto"/>
        <w:right w:val="none" w:sz="0" w:space="0" w:color="auto"/>
      </w:divBdr>
      <w:divsChild>
        <w:div w:id="322898286">
          <w:marLeft w:val="0"/>
          <w:marRight w:val="0"/>
          <w:marTop w:val="0"/>
          <w:marBottom w:val="0"/>
          <w:divBdr>
            <w:top w:val="none" w:sz="0" w:space="0" w:color="auto"/>
            <w:left w:val="none" w:sz="0" w:space="0" w:color="auto"/>
            <w:bottom w:val="none" w:sz="0" w:space="0" w:color="auto"/>
            <w:right w:val="none" w:sz="0" w:space="0" w:color="auto"/>
          </w:divBdr>
        </w:div>
        <w:div w:id="1345981331">
          <w:marLeft w:val="0"/>
          <w:marRight w:val="0"/>
          <w:marTop w:val="0"/>
          <w:marBottom w:val="0"/>
          <w:divBdr>
            <w:top w:val="none" w:sz="0" w:space="0" w:color="auto"/>
            <w:left w:val="none" w:sz="0" w:space="0" w:color="auto"/>
            <w:bottom w:val="none" w:sz="0" w:space="0" w:color="auto"/>
            <w:right w:val="none" w:sz="0" w:space="0" w:color="auto"/>
          </w:divBdr>
        </w:div>
        <w:div w:id="114523290">
          <w:marLeft w:val="0"/>
          <w:marRight w:val="0"/>
          <w:marTop w:val="0"/>
          <w:marBottom w:val="0"/>
          <w:divBdr>
            <w:top w:val="none" w:sz="0" w:space="0" w:color="auto"/>
            <w:left w:val="none" w:sz="0" w:space="0" w:color="auto"/>
            <w:bottom w:val="none" w:sz="0" w:space="0" w:color="auto"/>
            <w:right w:val="none" w:sz="0" w:space="0" w:color="auto"/>
          </w:divBdr>
        </w:div>
      </w:divsChild>
    </w:div>
    <w:div w:id="1128934909">
      <w:bodyDiv w:val="1"/>
      <w:marLeft w:val="0"/>
      <w:marRight w:val="0"/>
      <w:marTop w:val="0"/>
      <w:marBottom w:val="0"/>
      <w:divBdr>
        <w:top w:val="none" w:sz="0" w:space="0" w:color="auto"/>
        <w:left w:val="none" w:sz="0" w:space="0" w:color="auto"/>
        <w:bottom w:val="none" w:sz="0" w:space="0" w:color="auto"/>
        <w:right w:val="none" w:sz="0" w:space="0" w:color="auto"/>
      </w:divBdr>
      <w:divsChild>
        <w:div w:id="1390230323">
          <w:marLeft w:val="0"/>
          <w:marRight w:val="0"/>
          <w:marTop w:val="0"/>
          <w:marBottom w:val="0"/>
          <w:divBdr>
            <w:top w:val="none" w:sz="0" w:space="0" w:color="auto"/>
            <w:left w:val="none" w:sz="0" w:space="0" w:color="auto"/>
            <w:bottom w:val="none" w:sz="0" w:space="0" w:color="auto"/>
            <w:right w:val="none" w:sz="0" w:space="0" w:color="auto"/>
          </w:divBdr>
        </w:div>
        <w:div w:id="879364235">
          <w:marLeft w:val="0"/>
          <w:marRight w:val="0"/>
          <w:marTop w:val="0"/>
          <w:marBottom w:val="0"/>
          <w:divBdr>
            <w:top w:val="none" w:sz="0" w:space="0" w:color="auto"/>
            <w:left w:val="none" w:sz="0" w:space="0" w:color="auto"/>
            <w:bottom w:val="none" w:sz="0" w:space="0" w:color="auto"/>
            <w:right w:val="none" w:sz="0" w:space="0" w:color="auto"/>
          </w:divBdr>
        </w:div>
      </w:divsChild>
    </w:div>
    <w:div w:id="1324971223">
      <w:bodyDiv w:val="1"/>
      <w:marLeft w:val="0"/>
      <w:marRight w:val="0"/>
      <w:marTop w:val="0"/>
      <w:marBottom w:val="0"/>
      <w:divBdr>
        <w:top w:val="none" w:sz="0" w:space="0" w:color="auto"/>
        <w:left w:val="none" w:sz="0" w:space="0" w:color="auto"/>
        <w:bottom w:val="none" w:sz="0" w:space="0" w:color="auto"/>
        <w:right w:val="none" w:sz="0" w:space="0" w:color="auto"/>
      </w:divBdr>
    </w:div>
    <w:div w:id="1374814790">
      <w:bodyDiv w:val="1"/>
      <w:marLeft w:val="0"/>
      <w:marRight w:val="0"/>
      <w:marTop w:val="0"/>
      <w:marBottom w:val="0"/>
      <w:divBdr>
        <w:top w:val="none" w:sz="0" w:space="0" w:color="auto"/>
        <w:left w:val="none" w:sz="0" w:space="0" w:color="auto"/>
        <w:bottom w:val="none" w:sz="0" w:space="0" w:color="auto"/>
        <w:right w:val="none" w:sz="0" w:space="0" w:color="auto"/>
      </w:divBdr>
      <w:divsChild>
        <w:div w:id="31423068">
          <w:marLeft w:val="0"/>
          <w:marRight w:val="0"/>
          <w:marTop w:val="0"/>
          <w:marBottom w:val="0"/>
          <w:divBdr>
            <w:top w:val="none" w:sz="0" w:space="0" w:color="auto"/>
            <w:left w:val="none" w:sz="0" w:space="0" w:color="auto"/>
            <w:bottom w:val="none" w:sz="0" w:space="0" w:color="auto"/>
            <w:right w:val="none" w:sz="0" w:space="0" w:color="auto"/>
          </w:divBdr>
          <w:divsChild>
            <w:div w:id="1023020927">
              <w:marLeft w:val="0"/>
              <w:marRight w:val="0"/>
              <w:marTop w:val="0"/>
              <w:marBottom w:val="0"/>
              <w:divBdr>
                <w:top w:val="none" w:sz="0" w:space="0" w:color="auto"/>
                <w:left w:val="none" w:sz="0" w:space="0" w:color="auto"/>
                <w:bottom w:val="none" w:sz="0" w:space="0" w:color="auto"/>
                <w:right w:val="none" w:sz="0" w:space="0" w:color="auto"/>
              </w:divBdr>
              <w:divsChild>
                <w:div w:id="2004897429">
                  <w:marLeft w:val="0"/>
                  <w:marRight w:val="0"/>
                  <w:marTop w:val="0"/>
                  <w:marBottom w:val="0"/>
                  <w:divBdr>
                    <w:top w:val="none" w:sz="0" w:space="0" w:color="auto"/>
                    <w:left w:val="none" w:sz="0" w:space="0" w:color="auto"/>
                    <w:bottom w:val="none" w:sz="0" w:space="0" w:color="auto"/>
                    <w:right w:val="none" w:sz="0" w:space="0" w:color="auto"/>
                  </w:divBdr>
                  <w:divsChild>
                    <w:div w:id="81167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5878417">
      <w:bodyDiv w:val="1"/>
      <w:marLeft w:val="0"/>
      <w:marRight w:val="0"/>
      <w:marTop w:val="0"/>
      <w:marBottom w:val="0"/>
      <w:divBdr>
        <w:top w:val="none" w:sz="0" w:space="0" w:color="auto"/>
        <w:left w:val="none" w:sz="0" w:space="0" w:color="auto"/>
        <w:bottom w:val="none" w:sz="0" w:space="0" w:color="auto"/>
        <w:right w:val="none" w:sz="0" w:space="0" w:color="auto"/>
      </w:divBdr>
    </w:div>
    <w:div w:id="1781797825">
      <w:bodyDiv w:val="1"/>
      <w:marLeft w:val="0"/>
      <w:marRight w:val="0"/>
      <w:marTop w:val="0"/>
      <w:marBottom w:val="0"/>
      <w:divBdr>
        <w:top w:val="none" w:sz="0" w:space="0" w:color="auto"/>
        <w:left w:val="none" w:sz="0" w:space="0" w:color="auto"/>
        <w:bottom w:val="none" w:sz="0" w:space="0" w:color="auto"/>
        <w:right w:val="none" w:sz="0" w:space="0" w:color="auto"/>
      </w:divBdr>
      <w:divsChild>
        <w:div w:id="832258979">
          <w:marLeft w:val="0"/>
          <w:marRight w:val="0"/>
          <w:marTop w:val="0"/>
          <w:marBottom w:val="0"/>
          <w:divBdr>
            <w:top w:val="none" w:sz="0" w:space="0" w:color="auto"/>
            <w:left w:val="none" w:sz="0" w:space="0" w:color="auto"/>
            <w:bottom w:val="none" w:sz="0" w:space="0" w:color="auto"/>
            <w:right w:val="none" w:sz="0" w:space="0" w:color="auto"/>
          </w:divBdr>
        </w:div>
        <w:div w:id="1437630226">
          <w:marLeft w:val="0"/>
          <w:marRight w:val="0"/>
          <w:marTop w:val="0"/>
          <w:marBottom w:val="0"/>
          <w:divBdr>
            <w:top w:val="none" w:sz="0" w:space="0" w:color="auto"/>
            <w:left w:val="none" w:sz="0" w:space="0" w:color="auto"/>
            <w:bottom w:val="none" w:sz="0" w:space="0" w:color="auto"/>
            <w:right w:val="none" w:sz="0" w:space="0" w:color="auto"/>
          </w:divBdr>
        </w:div>
        <w:div w:id="3367307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www.ncbi.nlm.nih.gov/nuccore/NM_008084" TargetMode="Externa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s://www.ncbi.nlm.nih.gov/nuccore/NM_008084"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855B3B-3BC0-C84A-BFB4-0F71D33F0B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15</Pages>
  <Words>2051</Words>
  <Characters>11696</Characters>
  <Application>Microsoft Office Word</Application>
  <DocSecurity>0</DocSecurity>
  <Lines>97</Lines>
  <Paragraphs>27</Paragraphs>
  <ScaleCrop>false</ScaleCrop>
  <Company/>
  <LinksUpToDate>false</LinksUpToDate>
  <CharactersWithSpaces>13720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Deehan.Lu</dc:creator>
  <cp:keywords/>
  <dc:description/>
  <cp:lastModifiedBy>陈 柯宇</cp:lastModifiedBy>
  <cp:revision>3</cp:revision>
  <dcterms:created xsi:type="dcterms:W3CDTF">2022-07-19T16:51:00Z</dcterms:created>
  <dcterms:modified xsi:type="dcterms:W3CDTF">2022-07-19T18:43:00Z</dcterms:modified>
</cp:coreProperties>
</file>